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BEA2EC" w14:textId="77777777" w:rsidR="00EB1FF1" w:rsidRDefault="00EB1FF1">
      <w:r>
        <w:rPr>
          <w:rFonts w:ascii="Times New Roman" w:hAnsi="Times New Roman"/>
          <w:noProof/>
          <w:sz w:val="24"/>
          <w:szCs w:val="24"/>
        </w:rPr>
        <w:drawing>
          <wp:anchor distT="0" distB="0" distL="114300" distR="114300" simplePos="0" relativeHeight="251658240" behindDoc="0" locked="0" layoutInCell="1" allowOverlap="1" wp14:anchorId="15784476" wp14:editId="07777777">
            <wp:simplePos x="0" y="0"/>
            <wp:positionH relativeFrom="column">
              <wp:posOffset>-209550</wp:posOffset>
            </wp:positionH>
            <wp:positionV relativeFrom="paragraph">
              <wp:posOffset>0</wp:posOffset>
            </wp:positionV>
            <wp:extent cx="6572250" cy="789940"/>
            <wp:effectExtent l="0" t="0" r="0" b="0"/>
            <wp:wrapNone/>
            <wp:docPr id="1" name="Picture 1" descr="wsu_primary_horz_fnol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su_primary_horz_fnol_colo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572250" cy="7899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2A6659" w14:textId="77777777" w:rsidR="00EB1FF1" w:rsidRDefault="00EB1FF1"/>
    <w:p w14:paraId="0A37501D" w14:textId="77777777" w:rsidR="00EB1FF1" w:rsidRDefault="00EB1FF1"/>
    <w:p w14:paraId="60385FB9" w14:textId="77777777" w:rsidR="00EB1FF1" w:rsidRPr="00767F8B" w:rsidRDefault="00767F8B" w:rsidP="00767F8B">
      <w:pPr>
        <w:jc w:val="center"/>
        <w:rPr>
          <w:sz w:val="48"/>
          <w:szCs w:val="48"/>
        </w:rPr>
      </w:pPr>
      <w:r w:rsidRPr="00767F8B">
        <w:rPr>
          <w:sz w:val="48"/>
          <w:szCs w:val="48"/>
        </w:rPr>
        <w:t>Office of Counseling and Psychological Services</w:t>
      </w:r>
      <w:r w:rsidR="00B25565">
        <w:rPr>
          <w:sz w:val="48"/>
          <w:szCs w:val="48"/>
        </w:rPr>
        <w:t xml:space="preserve"> (CAPS)</w:t>
      </w:r>
    </w:p>
    <w:p w14:paraId="5DAB6C7B" w14:textId="77777777" w:rsidR="006E375F" w:rsidRDefault="006E375F" w:rsidP="00722534">
      <w:pPr>
        <w:rPr>
          <w:rFonts w:ascii="Arial" w:hAnsi="Arial" w:cs="Arial"/>
          <w:bCs/>
        </w:rPr>
      </w:pPr>
    </w:p>
    <w:p w14:paraId="796A23A8" w14:textId="0E0EC9F0" w:rsidR="006E375F" w:rsidRPr="00D92F9D" w:rsidRDefault="00271739" w:rsidP="00195B0E">
      <w:r>
        <w:t>CAPS</w:t>
      </w:r>
      <w:r w:rsidR="00B25565">
        <w:t>’</w:t>
      </w:r>
      <w:r>
        <w:t xml:space="preserve"> </w:t>
      </w:r>
      <w:r w:rsidR="006E375F" w:rsidRPr="00D92F9D">
        <w:t>Psychology Internship (</w:t>
      </w:r>
      <w:r w:rsidR="00683DD7">
        <w:t>PI</w:t>
      </w:r>
      <w:r w:rsidR="006E375F" w:rsidRPr="00D92F9D">
        <w:t xml:space="preserve">) is a paid full-time </w:t>
      </w:r>
      <w:r w:rsidR="00EB1FF1">
        <w:t>twelve-month position</w:t>
      </w:r>
      <w:r w:rsidR="00DF3BCC">
        <w:t xml:space="preserve"> with full benefits</w:t>
      </w:r>
      <w:r w:rsidR="00EB1FF1">
        <w:t xml:space="preserve">. </w:t>
      </w:r>
      <w:r w:rsidR="006E375F" w:rsidRPr="00D92F9D">
        <w:t xml:space="preserve">The total training comprises at least 2000 hours of supervised clinical experience. The arrangements for supervision meet the supervisory requirements of the Michigan Department of Licensing and Regulatory Affairs. </w:t>
      </w:r>
    </w:p>
    <w:p w14:paraId="42F84ED7" w14:textId="77777777" w:rsidR="002453A4" w:rsidRDefault="00E53852" w:rsidP="00663569">
      <w:pPr>
        <w:pStyle w:val="Heading1"/>
      </w:pPr>
      <w:bookmarkStart w:id="0" w:name="_Toc522528591"/>
      <w:r w:rsidRPr="000F2850">
        <w:t xml:space="preserve">Program </w:t>
      </w:r>
      <w:r w:rsidR="00C651AC">
        <w:t>Aims Goal</w:t>
      </w:r>
      <w:r w:rsidRPr="000F2850">
        <w:t>, and Competencies</w:t>
      </w:r>
      <w:bookmarkEnd w:id="0"/>
    </w:p>
    <w:p w14:paraId="738F07FA" w14:textId="77777777" w:rsidR="002453A4" w:rsidRPr="002453A4" w:rsidRDefault="002453A4" w:rsidP="00663569">
      <w:r w:rsidRPr="002453A4">
        <w:t>At CAPS we offer an immersive and developmentally-tailored training experience.  We strive to structure training experiences with developmentally appropriate challenges that are based in trainees</w:t>
      </w:r>
      <w:r w:rsidR="00B25565">
        <w:t>’</w:t>
      </w:r>
      <w:r w:rsidRPr="002453A4">
        <w:t xml:space="preserve"> past experience and areas of interest. During their training at CAPS, trainees immerse themselves in all aspects of work at WSU CAPS including clinical services, consultation, outreach to the University community, and professional development. Trainees’ clinical efforts are supported with intensive and diverse supervision experiences. We aim to foster professional growth in a supportive and inclusive environment. We value and consider all points of view and strive to collaborate within our own staff and across the University.</w:t>
      </w:r>
    </w:p>
    <w:p w14:paraId="37EA3A4E" w14:textId="77777777" w:rsidR="00362B18" w:rsidRPr="00362B18" w:rsidRDefault="002453A4" w:rsidP="00663569">
      <w:r w:rsidRPr="002453A4">
        <w:t xml:space="preserve">Our training program is rooted in creating multiculturally competent and ethical professionals that proudly advocate for WSU’s diverse student body. We emphasize evidence-based practice and teach our trainees to evaluate empirical knowledge and consider individual differences and diverse identities in their clinical practice. Interdisciplinary collaboration is embedded within both our training program and broader clinic. Trainees are given the opportunity to work with and learn from staff from all mental health professions (counseling, social work, psychology, and psychiatry). It is our belief that such interdisciplinary collaboration strengthens trainees’ command of the broader mental health field and their clinical expertise. Our trainees are integral and valued members of our staff. It is our hope that training at CAPS is a transformative experience that assists trainees in developing not only their professional competencies, but </w:t>
      </w:r>
      <w:r w:rsidR="00B25565">
        <w:t>also their professional identities</w:t>
      </w:r>
      <w:r w:rsidRPr="002453A4">
        <w:t>.</w:t>
      </w:r>
    </w:p>
    <w:p w14:paraId="7CA8AE5D" w14:textId="77777777" w:rsidR="00362B18" w:rsidRDefault="00362B18" w:rsidP="00663569">
      <w:pPr>
        <w:rPr>
          <w:rFonts w:eastAsia="Times New Roman"/>
          <w:color w:val="000000"/>
        </w:rPr>
      </w:pPr>
      <w:r>
        <w:rPr>
          <w:rFonts w:eastAsia="Times New Roman"/>
          <w:color w:val="000000"/>
        </w:rPr>
        <w:t xml:space="preserve">The aim of our </w:t>
      </w:r>
      <w:r w:rsidR="00C651AC">
        <w:rPr>
          <w:rFonts w:eastAsia="Times New Roman"/>
          <w:color w:val="000000"/>
        </w:rPr>
        <w:t xml:space="preserve">psychology </w:t>
      </w:r>
      <w:r>
        <w:rPr>
          <w:rFonts w:eastAsia="Times New Roman"/>
          <w:color w:val="000000"/>
        </w:rPr>
        <w:t xml:space="preserve">internship program is to create competent and ethical entry-level psychologists who value interdisciplinary collaboration, and demonstrate the skills needed to </w:t>
      </w:r>
      <w:r w:rsidRPr="00D84AF7">
        <w:rPr>
          <w:rFonts w:eastAsia="Times New Roman"/>
          <w:color w:val="000000"/>
        </w:rPr>
        <w:t>evaluate empirical knowledge and consider individual differences and diverse identities in their clinical practice</w:t>
      </w:r>
      <w:r>
        <w:rPr>
          <w:rFonts w:eastAsia="Times New Roman"/>
          <w:color w:val="000000"/>
        </w:rPr>
        <w:t xml:space="preserve">.   </w:t>
      </w:r>
    </w:p>
    <w:p w14:paraId="02EB378F" w14:textId="77777777" w:rsidR="00362B18" w:rsidRPr="00362B18" w:rsidRDefault="00362B18" w:rsidP="00663569">
      <w:pPr>
        <w:rPr>
          <w:rFonts w:eastAsia="Times New Roman"/>
          <w:color w:val="000000"/>
        </w:rPr>
      </w:pPr>
    </w:p>
    <w:p w14:paraId="6A05A809" w14:textId="25338A74" w:rsidR="006E375F" w:rsidRPr="00663569" w:rsidRDefault="006E375F" w:rsidP="00722534">
      <w:pPr>
        <w:rPr>
          <w:rFonts w:eastAsia="Times New Roman"/>
          <w:color w:val="000000"/>
        </w:rPr>
      </w:pPr>
      <w:r w:rsidRPr="00D84AF7">
        <w:rPr>
          <w:rFonts w:eastAsia="Times New Roman"/>
          <w:color w:val="000000"/>
        </w:rPr>
        <w:t xml:space="preserve">WSU Counseling and Psychological Services is </w:t>
      </w:r>
      <w:r w:rsidR="001436E0">
        <w:rPr>
          <w:rFonts w:eastAsia="Times New Roman"/>
          <w:color w:val="000000"/>
        </w:rPr>
        <w:t xml:space="preserve">rooted in the </w:t>
      </w:r>
      <w:r w:rsidR="001436E0" w:rsidRPr="00D84AF7">
        <w:rPr>
          <w:rFonts w:eastAsia="Times New Roman"/>
          <w:color w:val="000000"/>
        </w:rPr>
        <w:t xml:space="preserve">Practitioner-Scholar Model of training </w:t>
      </w:r>
      <w:r w:rsidR="001436E0">
        <w:rPr>
          <w:rFonts w:eastAsia="Times New Roman"/>
          <w:color w:val="000000"/>
        </w:rPr>
        <w:t>and is committed to</w:t>
      </w:r>
      <w:r w:rsidRPr="00D84AF7">
        <w:rPr>
          <w:rFonts w:eastAsia="Times New Roman"/>
          <w:color w:val="000000"/>
        </w:rPr>
        <w:t xml:space="preserve"> the training a</w:t>
      </w:r>
      <w:r w:rsidR="001436E0">
        <w:rPr>
          <w:rFonts w:eastAsia="Times New Roman"/>
          <w:color w:val="000000"/>
        </w:rPr>
        <w:t xml:space="preserve">nd development of </w:t>
      </w:r>
      <w:r w:rsidR="00683DD7">
        <w:rPr>
          <w:rFonts w:eastAsia="Times New Roman"/>
          <w:color w:val="000000"/>
        </w:rPr>
        <w:t>PI</w:t>
      </w:r>
      <w:r w:rsidR="001436E0">
        <w:rPr>
          <w:rFonts w:eastAsia="Times New Roman"/>
          <w:color w:val="000000"/>
        </w:rPr>
        <w:t xml:space="preserve"> Trainees</w:t>
      </w:r>
      <w:r w:rsidR="003745A3">
        <w:rPr>
          <w:rFonts w:eastAsia="Times New Roman"/>
          <w:color w:val="000000"/>
        </w:rPr>
        <w:t xml:space="preserve">. </w:t>
      </w:r>
      <w:r w:rsidRPr="00D84AF7">
        <w:rPr>
          <w:rFonts w:eastAsia="Times New Roman"/>
          <w:color w:val="000000"/>
        </w:rPr>
        <w:t>This prog</w:t>
      </w:r>
      <w:r w:rsidR="00DA5627">
        <w:rPr>
          <w:rFonts w:eastAsia="Times New Roman"/>
          <w:color w:val="000000"/>
        </w:rPr>
        <w:t>ram is designed to prepare psychology doc</w:t>
      </w:r>
      <w:r w:rsidRPr="00D84AF7">
        <w:rPr>
          <w:rFonts w:eastAsia="Times New Roman"/>
          <w:color w:val="000000"/>
        </w:rPr>
        <w:t xml:space="preserve">toral interns across the nine profession wide competencies defined by APA Standards of </w:t>
      </w:r>
      <w:r w:rsidRPr="00D84AF7">
        <w:rPr>
          <w:rFonts w:eastAsia="Times New Roman"/>
          <w:color w:val="000000"/>
        </w:rPr>
        <w:lastRenderedPageBreak/>
        <w:t>Accreditation (SoA). Each competency will be achieved by participation in a range of training activities and supervised direct service delivery activities. Performance across these competencies will be assessed at</w:t>
      </w:r>
      <w:r w:rsidR="00683DD7">
        <w:rPr>
          <w:rFonts w:eastAsia="Times New Roman"/>
          <w:color w:val="000000"/>
        </w:rPr>
        <w:t xml:space="preserve"> two</w:t>
      </w:r>
      <w:r w:rsidRPr="00D84AF7">
        <w:rPr>
          <w:rFonts w:eastAsia="Times New Roman"/>
          <w:color w:val="000000"/>
        </w:rPr>
        <w:t xml:space="preserve"> points (</w:t>
      </w:r>
      <w:r w:rsidR="00683DD7">
        <w:rPr>
          <w:rFonts w:eastAsia="Times New Roman"/>
          <w:color w:val="000000"/>
        </w:rPr>
        <w:t>6</w:t>
      </w:r>
      <w:r w:rsidRPr="00D84AF7">
        <w:rPr>
          <w:rFonts w:eastAsia="Times New Roman"/>
          <w:color w:val="000000"/>
        </w:rPr>
        <w:t xml:space="preserve"> months and completion</w:t>
      </w:r>
      <w:r w:rsidR="00B25565">
        <w:rPr>
          <w:rFonts w:eastAsia="Times New Roman"/>
          <w:color w:val="000000"/>
        </w:rPr>
        <w:t>) during internship. The goal of</w:t>
      </w:r>
      <w:r w:rsidRPr="00D84AF7">
        <w:rPr>
          <w:rFonts w:eastAsia="Times New Roman"/>
          <w:color w:val="000000"/>
        </w:rPr>
        <w:t xml:space="preserve"> the internship is for interns to perform at the intermediate to advanced level of functioning across each of these competencies and aims by the end of internship.</w:t>
      </w:r>
    </w:p>
    <w:p w14:paraId="0E70CED9" w14:textId="77777777" w:rsidR="00683DD7" w:rsidRPr="000F2850" w:rsidRDefault="00683DD7" w:rsidP="00663569">
      <w:pPr>
        <w:pStyle w:val="Heading2"/>
      </w:pPr>
      <w:bookmarkStart w:id="1" w:name="_Toc15905825"/>
      <w:r w:rsidRPr="000F2850">
        <w:t>Competency 1: Research</w:t>
      </w:r>
      <w:bookmarkEnd w:id="1"/>
    </w:p>
    <w:p w14:paraId="73CC10DA" w14:textId="77777777" w:rsidR="00683DD7" w:rsidRPr="000F2850" w:rsidRDefault="00683DD7" w:rsidP="00663569">
      <w:pPr>
        <w:pStyle w:val="ListParagraph"/>
        <w:numPr>
          <w:ilvl w:val="0"/>
          <w:numId w:val="23"/>
        </w:numPr>
      </w:pPr>
      <w:r w:rsidRPr="000F2850">
        <w:t>Demonstrates the ability to critically evaluate and disseminate relevant research or other scholarship activities at the local (including the host institution), regional or national level</w:t>
      </w:r>
      <w:r w:rsidR="00C651AC">
        <w:t>.</w:t>
      </w:r>
    </w:p>
    <w:p w14:paraId="2159994B" w14:textId="77777777" w:rsidR="00683DD7" w:rsidRPr="000F2850" w:rsidRDefault="00683DD7" w:rsidP="00663569">
      <w:pPr>
        <w:pStyle w:val="ListParagraph"/>
        <w:numPr>
          <w:ilvl w:val="0"/>
          <w:numId w:val="23"/>
        </w:numPr>
      </w:pPr>
      <w:r w:rsidRPr="000F2850">
        <w:t>Integrates relevant theory and empirical knowledge into clinical practice</w:t>
      </w:r>
      <w:r w:rsidR="00C651AC">
        <w:t>.</w:t>
      </w:r>
      <w:r w:rsidRPr="000F2850">
        <w:t xml:space="preserve"> </w:t>
      </w:r>
    </w:p>
    <w:p w14:paraId="5A39BBE3" w14:textId="0DAD719C" w:rsidR="00683DD7" w:rsidRPr="00663569" w:rsidRDefault="00683DD7" w:rsidP="00663569">
      <w:pPr>
        <w:pStyle w:val="ListParagraph"/>
        <w:numPr>
          <w:ilvl w:val="0"/>
          <w:numId w:val="23"/>
        </w:numPr>
      </w:pPr>
      <w:r w:rsidRPr="000F2850">
        <w:t>Demonstrates substantial knowledge and appreciation of evidence-based practice.</w:t>
      </w:r>
    </w:p>
    <w:p w14:paraId="5491A8AB" w14:textId="77777777" w:rsidR="00683DD7" w:rsidRPr="000F2850" w:rsidRDefault="00683DD7" w:rsidP="00663569">
      <w:pPr>
        <w:pStyle w:val="Heading2"/>
      </w:pPr>
      <w:bookmarkStart w:id="2" w:name="_Toc15905826"/>
      <w:r w:rsidRPr="000F2850">
        <w:t>Competency 2: Ethical and Legal Standards</w:t>
      </w:r>
      <w:bookmarkEnd w:id="2"/>
    </w:p>
    <w:p w14:paraId="2930ABB5" w14:textId="77777777" w:rsidR="00683DD7" w:rsidRPr="000F2850" w:rsidRDefault="00683DD7" w:rsidP="00663569">
      <w:pPr>
        <w:pStyle w:val="ListParagraph"/>
        <w:numPr>
          <w:ilvl w:val="0"/>
          <w:numId w:val="24"/>
        </w:numPr>
      </w:pPr>
      <w:r w:rsidRPr="000F2850">
        <w:t xml:space="preserve">Demonstrates knowledge of and acts in accordance with the </w:t>
      </w:r>
      <w:r w:rsidRPr="00663569">
        <w:rPr>
          <w:i/>
        </w:rPr>
        <w:t xml:space="preserve">APA Ethical Principles of Psychologists and Code of Conduct </w:t>
      </w:r>
      <w:r w:rsidRPr="000F2850">
        <w:t xml:space="preserve">and the local, state, and federal laws governing health care practice. </w:t>
      </w:r>
    </w:p>
    <w:p w14:paraId="0B410586" w14:textId="77777777" w:rsidR="00683DD7" w:rsidRPr="000F2850" w:rsidRDefault="00683DD7" w:rsidP="00663569">
      <w:pPr>
        <w:pStyle w:val="ListParagraph"/>
        <w:numPr>
          <w:ilvl w:val="0"/>
          <w:numId w:val="24"/>
        </w:numPr>
      </w:pPr>
      <w:r w:rsidRPr="000F2850">
        <w:t xml:space="preserve">Recognizes ethical dilemmas as they arise and applies ethical decision making processes to resolve dilemmas in collaboration with others. </w:t>
      </w:r>
    </w:p>
    <w:p w14:paraId="41C8F396" w14:textId="657FAF0F" w:rsidR="00683DD7" w:rsidRPr="00663569" w:rsidRDefault="00683DD7" w:rsidP="00663569">
      <w:pPr>
        <w:pStyle w:val="ListParagraph"/>
        <w:numPr>
          <w:ilvl w:val="0"/>
          <w:numId w:val="24"/>
        </w:numPr>
      </w:pPr>
      <w:r w:rsidRPr="000F2850">
        <w:t>Consults appropriately with peers, staff, and supervisors regarding ethical issues and dilemmas.</w:t>
      </w:r>
    </w:p>
    <w:p w14:paraId="4DD522C3" w14:textId="77777777" w:rsidR="00683DD7" w:rsidRPr="000F2850" w:rsidRDefault="00683DD7" w:rsidP="00663569">
      <w:pPr>
        <w:pStyle w:val="Heading2"/>
      </w:pPr>
      <w:bookmarkStart w:id="3" w:name="_Toc15905827"/>
      <w:r w:rsidRPr="000F2850">
        <w:t>Competency 3: Individual and Cultural Diversity</w:t>
      </w:r>
      <w:bookmarkEnd w:id="3"/>
    </w:p>
    <w:p w14:paraId="29916E2B" w14:textId="77777777" w:rsidR="00683DD7" w:rsidRPr="000F2850" w:rsidRDefault="00683DD7" w:rsidP="00663569">
      <w:pPr>
        <w:pStyle w:val="ListParagraph"/>
        <w:numPr>
          <w:ilvl w:val="0"/>
          <w:numId w:val="25"/>
        </w:numPr>
      </w:pPr>
      <w:r w:rsidRPr="000F2850">
        <w:t>Demonstrates awareness, sensitivity, and respect for diversity and individual differences.</w:t>
      </w:r>
    </w:p>
    <w:p w14:paraId="7D85812E" w14:textId="77777777" w:rsidR="00683DD7" w:rsidRPr="000F2850" w:rsidRDefault="00683DD7" w:rsidP="00663569">
      <w:pPr>
        <w:pStyle w:val="ListParagraph"/>
        <w:numPr>
          <w:ilvl w:val="0"/>
          <w:numId w:val="25"/>
        </w:numPr>
      </w:pPr>
      <w:r w:rsidRPr="000F2850">
        <w:t>Demonstrates an understanding of how one's own personal/cultural history, attitudes, and biases may affect how they understand and interact with people different from themselves.</w:t>
      </w:r>
    </w:p>
    <w:p w14:paraId="147CAAF3" w14:textId="77777777" w:rsidR="00683DD7" w:rsidRPr="000F2850" w:rsidRDefault="00683DD7" w:rsidP="00663569">
      <w:pPr>
        <w:pStyle w:val="ListParagraph"/>
        <w:numPr>
          <w:ilvl w:val="0"/>
          <w:numId w:val="25"/>
        </w:numPr>
      </w:pPr>
      <w:r w:rsidRPr="000F2850">
        <w:t>Demonstrates knowledge of the current theoretical and empirical knowledge base as it relates to addressing diversity in all professional activities.</w:t>
      </w:r>
    </w:p>
    <w:p w14:paraId="38BA8646" w14:textId="77777777" w:rsidR="00683DD7" w:rsidRPr="000F2850" w:rsidRDefault="00683DD7" w:rsidP="00663569">
      <w:pPr>
        <w:pStyle w:val="ListParagraph"/>
        <w:numPr>
          <w:ilvl w:val="0"/>
          <w:numId w:val="25"/>
        </w:numPr>
      </w:pPr>
      <w:r w:rsidRPr="000F2850">
        <w:t>Integrates knowledge and awareness of individual and cultural differences in the conduct of professional roles (e.g., clinical services and all other professional activities) to work effectively with the range of diverse individuals and groups encountered during internship.</w:t>
      </w:r>
    </w:p>
    <w:p w14:paraId="428C6C4E" w14:textId="77777777" w:rsidR="00683DD7" w:rsidRDefault="00683DD7" w:rsidP="00663569">
      <w:pPr>
        <w:pStyle w:val="ListParagraph"/>
        <w:numPr>
          <w:ilvl w:val="0"/>
          <w:numId w:val="25"/>
        </w:numPr>
      </w:pPr>
      <w:r w:rsidRPr="000F2850">
        <w:t>Consults appropriately about issues of difference.</w:t>
      </w:r>
    </w:p>
    <w:p w14:paraId="72A3D3EC" w14:textId="77777777" w:rsidR="00683DD7" w:rsidRPr="00E406F8" w:rsidRDefault="00683DD7" w:rsidP="00683DD7">
      <w:pPr>
        <w:pStyle w:val="ListParagraph"/>
        <w:spacing w:after="0" w:line="240" w:lineRule="auto"/>
        <w:ind w:left="360"/>
        <w:rPr>
          <w:rFonts w:ascii="Arial" w:hAnsi="Arial" w:cs="Arial"/>
        </w:rPr>
      </w:pPr>
    </w:p>
    <w:p w14:paraId="1275ECE0" w14:textId="77777777" w:rsidR="00683DD7" w:rsidRPr="000F2850" w:rsidRDefault="00683DD7" w:rsidP="00663569">
      <w:pPr>
        <w:pStyle w:val="Heading2"/>
      </w:pPr>
      <w:bookmarkStart w:id="4" w:name="_Toc15905828"/>
      <w:r w:rsidRPr="000F2850">
        <w:t>Competency 4: Professional values, attitudes, and behaviors</w:t>
      </w:r>
      <w:bookmarkEnd w:id="4"/>
    </w:p>
    <w:p w14:paraId="33EAA7D5" w14:textId="77777777" w:rsidR="00683DD7" w:rsidRPr="000F2850" w:rsidRDefault="00683DD7" w:rsidP="00663569">
      <w:pPr>
        <w:pStyle w:val="ListParagraph"/>
        <w:numPr>
          <w:ilvl w:val="0"/>
          <w:numId w:val="26"/>
        </w:numPr>
      </w:pPr>
      <w:r w:rsidRPr="000F2850">
        <w:t>Behave</w:t>
      </w:r>
      <w:r>
        <w:t>s</w:t>
      </w:r>
      <w:r w:rsidRPr="000F2850">
        <w:t xml:space="preserve"> in ways that reflect the values and attitudes of psychology, including integrity, accountability, lifelong learning, and concern for the welfare of others</w:t>
      </w:r>
      <w:r>
        <w:t>.</w:t>
      </w:r>
    </w:p>
    <w:p w14:paraId="459F1926" w14:textId="77777777" w:rsidR="00683DD7" w:rsidRPr="000F2850" w:rsidRDefault="00683DD7" w:rsidP="00663569">
      <w:pPr>
        <w:pStyle w:val="ListParagraph"/>
        <w:numPr>
          <w:ilvl w:val="0"/>
          <w:numId w:val="26"/>
        </w:numPr>
      </w:pPr>
      <w:r w:rsidRPr="000F2850">
        <w:t>Demonstrate</w:t>
      </w:r>
      <w:r>
        <w:t>s</w:t>
      </w:r>
      <w:r w:rsidRPr="000F2850">
        <w:t xml:space="preserve"> a willingness to perform duties with flexibility and adaptability</w:t>
      </w:r>
      <w:r>
        <w:t>.</w:t>
      </w:r>
    </w:p>
    <w:p w14:paraId="0B39F187" w14:textId="77777777" w:rsidR="00683DD7" w:rsidRPr="000F2850" w:rsidRDefault="00683DD7" w:rsidP="00663569">
      <w:pPr>
        <w:pStyle w:val="ListParagraph"/>
        <w:numPr>
          <w:ilvl w:val="0"/>
          <w:numId w:val="26"/>
        </w:numPr>
      </w:pPr>
      <w:r w:rsidRPr="000F2850">
        <w:t>Actively seeks and demonstrates openness and responsiveness to feedback and supervision.</w:t>
      </w:r>
    </w:p>
    <w:p w14:paraId="31A99C71" w14:textId="77777777" w:rsidR="00683DD7" w:rsidRPr="000F2850" w:rsidRDefault="00683DD7" w:rsidP="00663569">
      <w:pPr>
        <w:pStyle w:val="ListParagraph"/>
        <w:numPr>
          <w:ilvl w:val="0"/>
          <w:numId w:val="26"/>
        </w:numPr>
      </w:pPr>
      <w:r>
        <w:t>Engages</w:t>
      </w:r>
      <w:r w:rsidRPr="000F2850">
        <w:t xml:space="preserve"> in self-reflection regarding one's personal and professional functioning, and strives for professional growth.</w:t>
      </w:r>
    </w:p>
    <w:p w14:paraId="0D4F2B67" w14:textId="77777777" w:rsidR="00683DD7" w:rsidRPr="000F2850" w:rsidRDefault="00683DD7" w:rsidP="00663569">
      <w:pPr>
        <w:pStyle w:val="ListParagraph"/>
        <w:numPr>
          <w:ilvl w:val="0"/>
          <w:numId w:val="26"/>
        </w:numPr>
      </w:pPr>
      <w:r>
        <w:t>Engages</w:t>
      </w:r>
      <w:r w:rsidRPr="000F2850">
        <w:t xml:space="preserve"> in activities to maintain and improve performance, well-being, and professional effectiveness.</w:t>
      </w:r>
    </w:p>
    <w:p w14:paraId="00FDF319" w14:textId="77777777" w:rsidR="00683DD7" w:rsidRPr="00E406F8" w:rsidRDefault="00683DD7" w:rsidP="00663569">
      <w:pPr>
        <w:pStyle w:val="ListParagraph"/>
        <w:numPr>
          <w:ilvl w:val="0"/>
          <w:numId w:val="26"/>
        </w:numPr>
      </w:pPr>
      <w:r w:rsidRPr="000F2850">
        <w:t>Respond</w:t>
      </w:r>
      <w:r>
        <w:t>s</w:t>
      </w:r>
      <w:r w:rsidRPr="000F2850">
        <w:t xml:space="preserve"> professionally in increasingly complex situations with a greater degree of independence as they progress across levels of training.</w:t>
      </w:r>
    </w:p>
    <w:p w14:paraId="0589ABD9" w14:textId="77777777" w:rsidR="00683DD7" w:rsidRPr="000F2850" w:rsidRDefault="00683DD7" w:rsidP="00663569">
      <w:pPr>
        <w:pStyle w:val="Heading2"/>
      </w:pPr>
      <w:bookmarkStart w:id="5" w:name="_Toc15905829"/>
      <w:r w:rsidRPr="000F2850">
        <w:t>Competency 5: Communication and Interpersonal Skills</w:t>
      </w:r>
      <w:bookmarkEnd w:id="5"/>
    </w:p>
    <w:p w14:paraId="5A5F34C1" w14:textId="77777777" w:rsidR="00683DD7" w:rsidRPr="000F2850" w:rsidRDefault="00683DD7" w:rsidP="00663569">
      <w:pPr>
        <w:pStyle w:val="ListParagraph"/>
        <w:numPr>
          <w:ilvl w:val="0"/>
          <w:numId w:val="27"/>
        </w:numPr>
      </w:pPr>
      <w:r w:rsidRPr="000F2850">
        <w:t>Develops and maintains effective relationships with a wide range of individuals, including colleagues, supervisors, supervisees, university community members, and clients.</w:t>
      </w:r>
    </w:p>
    <w:p w14:paraId="6A77A4BA" w14:textId="77777777" w:rsidR="00683DD7" w:rsidRPr="00E406F8" w:rsidRDefault="00683DD7" w:rsidP="00663569">
      <w:pPr>
        <w:pStyle w:val="ListParagraph"/>
        <w:numPr>
          <w:ilvl w:val="0"/>
          <w:numId w:val="27"/>
        </w:numPr>
      </w:pPr>
      <w:r w:rsidRPr="000F2850">
        <w:lastRenderedPageBreak/>
        <w:t>Produce</w:t>
      </w:r>
      <w:r>
        <w:t>s</w:t>
      </w:r>
      <w:r w:rsidRPr="000F2850">
        <w:t xml:space="preserve"> and comprehend</w:t>
      </w:r>
      <w:r>
        <w:t>s</w:t>
      </w:r>
      <w:r w:rsidRPr="000F2850">
        <w:t xml:space="preserve"> oral, nonverbal, and written communications that are informative and well-integrated; demonstrate a thorough grasp of professional language and concepts. </w:t>
      </w:r>
    </w:p>
    <w:p w14:paraId="1FF55B21" w14:textId="77777777" w:rsidR="00683DD7" w:rsidRPr="000F2850" w:rsidRDefault="00683DD7" w:rsidP="00663569">
      <w:pPr>
        <w:pStyle w:val="ListParagraph"/>
        <w:numPr>
          <w:ilvl w:val="0"/>
          <w:numId w:val="27"/>
        </w:numPr>
      </w:pPr>
      <w:r w:rsidRPr="000F2850">
        <w:t>Demonstrate</w:t>
      </w:r>
      <w:r>
        <w:t>s</w:t>
      </w:r>
      <w:r w:rsidRPr="000F2850">
        <w:t xml:space="preserve"> effective interpersonal skills and the ability to manage difficult communication with skill. </w:t>
      </w:r>
    </w:p>
    <w:p w14:paraId="11343A27" w14:textId="77777777" w:rsidR="00683DD7" w:rsidRPr="000F2850" w:rsidRDefault="00683DD7" w:rsidP="00663569">
      <w:pPr>
        <w:pStyle w:val="Heading2"/>
      </w:pPr>
      <w:bookmarkStart w:id="6" w:name="_Toc15905830"/>
      <w:r w:rsidRPr="000F2850">
        <w:t>Competency 6: Assessment</w:t>
      </w:r>
      <w:bookmarkEnd w:id="6"/>
    </w:p>
    <w:p w14:paraId="327BC59D" w14:textId="77777777" w:rsidR="00683DD7" w:rsidRDefault="00683DD7" w:rsidP="00663569">
      <w:pPr>
        <w:pStyle w:val="ListParagraph"/>
        <w:numPr>
          <w:ilvl w:val="0"/>
          <w:numId w:val="28"/>
        </w:numPr>
      </w:pPr>
      <w:r>
        <w:t xml:space="preserve">Demonstrates current knowledge of diagnostic classification systems, functional and dysfunctional behaviors, including consideration of client strengths and psychopathology. </w:t>
      </w:r>
    </w:p>
    <w:p w14:paraId="2A4CD41F" w14:textId="77777777" w:rsidR="00683DD7" w:rsidRDefault="00683DD7" w:rsidP="00663569">
      <w:pPr>
        <w:pStyle w:val="ListParagraph"/>
        <w:numPr>
          <w:ilvl w:val="0"/>
          <w:numId w:val="28"/>
        </w:numPr>
      </w:pPr>
      <w:r>
        <w:t>Demonstrate</w:t>
      </w:r>
      <w:r w:rsidR="00F015D2">
        <w:t>s</w:t>
      </w:r>
      <w:r>
        <w:t xml:space="preserve"> understanding of human behavior within its context.</w:t>
      </w:r>
    </w:p>
    <w:p w14:paraId="7974DFA1" w14:textId="77777777" w:rsidR="00683DD7" w:rsidRDefault="00683DD7" w:rsidP="00663569">
      <w:pPr>
        <w:pStyle w:val="ListParagraph"/>
        <w:numPr>
          <w:ilvl w:val="0"/>
          <w:numId w:val="28"/>
        </w:numPr>
      </w:pPr>
      <w:r>
        <w:t>Demonstrate</w:t>
      </w:r>
      <w:r w:rsidR="00F015D2">
        <w:t>s</w:t>
      </w:r>
      <w:r>
        <w:t xml:space="preserve"> the ability to apply the knowledge of functional and dysfunctional behaviors including context to the assessment and/or diagnostic process. </w:t>
      </w:r>
    </w:p>
    <w:p w14:paraId="7AB5B8F1" w14:textId="77777777" w:rsidR="00683DD7" w:rsidRPr="000F2850" w:rsidRDefault="00683DD7" w:rsidP="00663569">
      <w:pPr>
        <w:pStyle w:val="ListParagraph"/>
        <w:numPr>
          <w:ilvl w:val="0"/>
          <w:numId w:val="28"/>
        </w:numPr>
      </w:pPr>
      <w:r w:rsidRPr="000F2850">
        <w:t>Select</w:t>
      </w:r>
      <w:r>
        <w:t>s and applies</w:t>
      </w:r>
      <w:r w:rsidRPr="000F2850">
        <w:t xml:space="preserve"> assessment methods that draw from the best available empirical literature and that reflect the science of measurement and psychometrics; collect</w:t>
      </w:r>
      <w:r>
        <w:t>s</w:t>
      </w:r>
      <w:r w:rsidRPr="000F2850">
        <w:t xml:space="preserve"> relevant data using multiple sources and methods appropriate to the identified goals and questions of the assessment as well as relevant diversity characteristics of the client.</w:t>
      </w:r>
    </w:p>
    <w:p w14:paraId="23E98C1A" w14:textId="77777777" w:rsidR="00683DD7" w:rsidRPr="000F2850" w:rsidRDefault="00683DD7" w:rsidP="00663569">
      <w:pPr>
        <w:pStyle w:val="ListParagraph"/>
        <w:numPr>
          <w:ilvl w:val="0"/>
          <w:numId w:val="28"/>
        </w:numPr>
      </w:pPr>
      <w:r w:rsidRPr="000F2850">
        <w:t>Interpret</w:t>
      </w:r>
      <w:r>
        <w:t>s</w:t>
      </w:r>
      <w:r w:rsidRPr="000F2850">
        <w:t xml:space="preserve"> assessment results, following current research and professional standards and guidelines, to inform case conceptualization, classification, and recommendations, while guarding against decisio</w:t>
      </w:r>
      <w:r>
        <w:t>n-making biases, distinguishing</w:t>
      </w:r>
      <w:r w:rsidRPr="000F2850">
        <w:t xml:space="preserve"> the aspects of assessment that are subjective from those that are objective.</w:t>
      </w:r>
    </w:p>
    <w:p w14:paraId="2EB96213" w14:textId="77777777" w:rsidR="00683DD7" w:rsidRDefault="00683DD7" w:rsidP="00663569">
      <w:pPr>
        <w:pStyle w:val="ListParagraph"/>
        <w:numPr>
          <w:ilvl w:val="0"/>
          <w:numId w:val="28"/>
        </w:numPr>
      </w:pPr>
      <w:r w:rsidRPr="000F2850">
        <w:t>Communicate</w:t>
      </w:r>
      <w:r>
        <w:t>s</w:t>
      </w:r>
      <w:r w:rsidRPr="000F2850">
        <w:t xml:space="preserve"> orally and in written documents the findings and implications of the assessment in an accurate and effective manner sensitive to a range of audiences.</w:t>
      </w:r>
    </w:p>
    <w:p w14:paraId="67DFD22C" w14:textId="77777777" w:rsidR="00683DD7" w:rsidRPr="000F2850" w:rsidRDefault="00683DD7" w:rsidP="00663569">
      <w:pPr>
        <w:pStyle w:val="ListParagraph"/>
        <w:numPr>
          <w:ilvl w:val="0"/>
          <w:numId w:val="28"/>
        </w:numPr>
      </w:pPr>
      <w:r>
        <w:t xml:space="preserve">Demonstrates knowledge of the empirical information related to risk assessment methods and intervention as well as in assessing for risk of harm to self and others and employing safety planning and crisis intervention appropriately. </w:t>
      </w:r>
    </w:p>
    <w:p w14:paraId="639C255B" w14:textId="77777777" w:rsidR="00683DD7" w:rsidRPr="00946A9E" w:rsidRDefault="00683DD7" w:rsidP="00663569">
      <w:pPr>
        <w:pStyle w:val="Heading2"/>
      </w:pPr>
      <w:bookmarkStart w:id="7" w:name="_Toc15905831"/>
      <w:r>
        <w:t xml:space="preserve">Competency 7: </w:t>
      </w:r>
      <w:r w:rsidRPr="000F2850">
        <w:t>Intervention</w:t>
      </w:r>
      <w:bookmarkEnd w:id="7"/>
      <w:r w:rsidRPr="000F2850">
        <w:t xml:space="preserve"> </w:t>
      </w:r>
    </w:p>
    <w:p w14:paraId="16B0DACA" w14:textId="77777777" w:rsidR="00683DD7" w:rsidRPr="00946A9E" w:rsidRDefault="00683DD7" w:rsidP="00663569">
      <w:pPr>
        <w:pStyle w:val="ListParagraph"/>
        <w:numPr>
          <w:ilvl w:val="0"/>
          <w:numId w:val="29"/>
        </w:numPr>
      </w:pPr>
      <w:r w:rsidRPr="00946A9E">
        <w:t>Establish</w:t>
      </w:r>
      <w:r w:rsidR="00F015D2">
        <w:t>es</w:t>
      </w:r>
      <w:r w:rsidRPr="00946A9E">
        <w:t xml:space="preserve"> and maintain</w:t>
      </w:r>
      <w:r w:rsidR="00F015D2">
        <w:t>s</w:t>
      </w:r>
      <w:r w:rsidRPr="00946A9E">
        <w:t xml:space="preserve"> effective relationships with the recipients of psychological services.</w:t>
      </w:r>
    </w:p>
    <w:p w14:paraId="4863A43B" w14:textId="77777777" w:rsidR="00683DD7" w:rsidRPr="00946A9E" w:rsidRDefault="00683DD7" w:rsidP="00663569">
      <w:pPr>
        <w:pStyle w:val="ListParagraph"/>
        <w:numPr>
          <w:ilvl w:val="0"/>
          <w:numId w:val="29"/>
        </w:numPr>
      </w:pPr>
      <w:r w:rsidRPr="00946A9E">
        <w:t>Develop</w:t>
      </w:r>
      <w:r w:rsidR="00F015D2">
        <w:t>s</w:t>
      </w:r>
      <w:r w:rsidRPr="00946A9E">
        <w:t xml:space="preserve"> evidence-based intervention plans specific to the service delivery goals.</w:t>
      </w:r>
    </w:p>
    <w:p w14:paraId="7BA38E78" w14:textId="77777777" w:rsidR="00683DD7" w:rsidRPr="00946A9E" w:rsidRDefault="00683DD7" w:rsidP="00663569">
      <w:pPr>
        <w:pStyle w:val="ListParagraph"/>
        <w:numPr>
          <w:ilvl w:val="0"/>
          <w:numId w:val="29"/>
        </w:numPr>
      </w:pPr>
      <w:r w:rsidRPr="00946A9E">
        <w:t>Implement</w:t>
      </w:r>
      <w:r w:rsidR="00F015D2">
        <w:t>s</w:t>
      </w:r>
      <w:r w:rsidRPr="00946A9E">
        <w:t xml:space="preserve"> interventions informed by the current scientific literature, assessment findings, diversity characteristics, and contextual variables.</w:t>
      </w:r>
    </w:p>
    <w:p w14:paraId="1332903E" w14:textId="77777777" w:rsidR="00683DD7" w:rsidRPr="00946A9E" w:rsidRDefault="00683DD7" w:rsidP="00663569">
      <w:pPr>
        <w:pStyle w:val="ListParagraph"/>
        <w:numPr>
          <w:ilvl w:val="0"/>
          <w:numId w:val="29"/>
        </w:numPr>
      </w:pPr>
      <w:r w:rsidRPr="00946A9E">
        <w:t>Demonstrate</w:t>
      </w:r>
      <w:r w:rsidR="00F015D2">
        <w:t>s</w:t>
      </w:r>
      <w:r w:rsidRPr="00946A9E">
        <w:t xml:space="preserve"> the ability to apply the relevant research literature to clinical decision-making.</w:t>
      </w:r>
    </w:p>
    <w:p w14:paraId="74AFBD39" w14:textId="77777777" w:rsidR="00683DD7" w:rsidRPr="00946A9E" w:rsidRDefault="00F015D2" w:rsidP="00663569">
      <w:pPr>
        <w:pStyle w:val="ListParagraph"/>
        <w:numPr>
          <w:ilvl w:val="0"/>
          <w:numId w:val="29"/>
        </w:numPr>
      </w:pPr>
      <w:r>
        <w:t>Modifies</w:t>
      </w:r>
      <w:r w:rsidR="00683DD7" w:rsidRPr="00946A9E">
        <w:t xml:space="preserve"> and adapt</w:t>
      </w:r>
      <w:r>
        <w:t>s</w:t>
      </w:r>
      <w:r w:rsidR="00683DD7" w:rsidRPr="00946A9E">
        <w:t xml:space="preserve"> evidence-based approaches effectively when a clear evidence-base is lacking.</w:t>
      </w:r>
    </w:p>
    <w:p w14:paraId="2BAD54BA" w14:textId="77777777" w:rsidR="00683DD7" w:rsidRPr="00946A9E" w:rsidRDefault="00683DD7" w:rsidP="00663569">
      <w:pPr>
        <w:pStyle w:val="ListParagraph"/>
        <w:numPr>
          <w:ilvl w:val="0"/>
          <w:numId w:val="29"/>
        </w:numPr>
      </w:pPr>
      <w:r w:rsidRPr="00946A9E">
        <w:t>Evaluate intervention effectiveness, and adapt</w:t>
      </w:r>
      <w:r w:rsidR="00F015D2">
        <w:t>s</w:t>
      </w:r>
      <w:r w:rsidRPr="00946A9E">
        <w:t xml:space="preserve"> intervention goals and methods consistent with ongoing evaluation.</w:t>
      </w:r>
    </w:p>
    <w:p w14:paraId="5685D0F9" w14:textId="77777777" w:rsidR="00683DD7" w:rsidRPr="00946A9E" w:rsidRDefault="00683DD7" w:rsidP="00663569">
      <w:pPr>
        <w:pStyle w:val="ListParagraph"/>
        <w:numPr>
          <w:ilvl w:val="0"/>
          <w:numId w:val="29"/>
        </w:numPr>
      </w:pPr>
      <w:r w:rsidRPr="00946A9E">
        <w:t>Demonstrates the ability to effectively use a variety of outreach materials, techniques, and methods, as well as consider audience needs and demographics when developing and delivering psycho-educational outreach programing.</w:t>
      </w:r>
    </w:p>
    <w:p w14:paraId="2C81C80B" w14:textId="77777777" w:rsidR="00683DD7" w:rsidRPr="00946A9E" w:rsidRDefault="00683DD7" w:rsidP="00663569">
      <w:pPr>
        <w:pStyle w:val="ListParagraph"/>
        <w:numPr>
          <w:ilvl w:val="0"/>
          <w:numId w:val="29"/>
        </w:numPr>
      </w:pPr>
      <w:r w:rsidRPr="00946A9E">
        <w:t>Demonstrates the ability to implement group therapy interventions including managing group cohesion and responding to individual and cultural differences in group psychotherapy.</w:t>
      </w:r>
    </w:p>
    <w:p w14:paraId="23FF0627" w14:textId="77777777" w:rsidR="00683DD7" w:rsidRPr="000F2850" w:rsidRDefault="00683DD7" w:rsidP="00663569">
      <w:pPr>
        <w:pStyle w:val="Heading2"/>
      </w:pPr>
      <w:bookmarkStart w:id="8" w:name="_Toc15905832"/>
      <w:r>
        <w:t xml:space="preserve">Competency 8: </w:t>
      </w:r>
      <w:r w:rsidRPr="000F2850">
        <w:t>Supervision</w:t>
      </w:r>
      <w:bookmarkEnd w:id="8"/>
    </w:p>
    <w:p w14:paraId="22A813F3" w14:textId="77777777" w:rsidR="00683DD7" w:rsidRPr="000F2850" w:rsidRDefault="00683DD7" w:rsidP="00663569">
      <w:pPr>
        <w:pStyle w:val="ListParagraph"/>
        <w:numPr>
          <w:ilvl w:val="0"/>
          <w:numId w:val="30"/>
        </w:numPr>
      </w:pPr>
      <w:r>
        <w:t>Demonstrates knowledge</w:t>
      </w:r>
      <w:r w:rsidRPr="000F2850">
        <w:t xml:space="preserve"> about theories, models, and effective practices in supervision. </w:t>
      </w:r>
    </w:p>
    <w:p w14:paraId="5728A2FE" w14:textId="77777777" w:rsidR="00683DD7" w:rsidRPr="000F2850" w:rsidRDefault="00683DD7" w:rsidP="00663569">
      <w:pPr>
        <w:pStyle w:val="ListParagraph"/>
        <w:numPr>
          <w:ilvl w:val="0"/>
          <w:numId w:val="30"/>
        </w:numPr>
      </w:pPr>
      <w:r>
        <w:t>Applies</w:t>
      </w:r>
      <w:r w:rsidRPr="000F2850">
        <w:t xml:space="preserve"> this knowledge to the supervision of direct service delivery by psychology trainees and trainees from other health professions. </w:t>
      </w:r>
    </w:p>
    <w:p w14:paraId="5340B3E9" w14:textId="77777777" w:rsidR="00683DD7" w:rsidRPr="000F2850" w:rsidRDefault="00683DD7" w:rsidP="00663569">
      <w:pPr>
        <w:pStyle w:val="ListParagraph"/>
        <w:numPr>
          <w:ilvl w:val="0"/>
          <w:numId w:val="30"/>
        </w:numPr>
      </w:pPr>
      <w:r w:rsidRPr="000F2850">
        <w:t>Effectively establish</w:t>
      </w:r>
      <w:r>
        <w:t>es</w:t>
      </w:r>
      <w:r w:rsidRPr="000F2850">
        <w:t xml:space="preserve"> rapport and cultivates relationship with supervisee.</w:t>
      </w:r>
    </w:p>
    <w:p w14:paraId="0D0B940D" w14:textId="77777777" w:rsidR="00683DD7" w:rsidRPr="000F2850" w:rsidRDefault="00683DD7" w:rsidP="00663569"/>
    <w:p w14:paraId="5AC95A53" w14:textId="77777777" w:rsidR="00683DD7" w:rsidRPr="000F2850" w:rsidRDefault="00683DD7" w:rsidP="00663569">
      <w:pPr>
        <w:pStyle w:val="Heading2"/>
      </w:pPr>
      <w:bookmarkStart w:id="9" w:name="_Toc15905833"/>
      <w:r>
        <w:lastRenderedPageBreak/>
        <w:t xml:space="preserve">Competency 9: </w:t>
      </w:r>
      <w:r w:rsidRPr="000F2850">
        <w:t>Consultation and Interprofessional/Interdisciplinary Skills</w:t>
      </w:r>
      <w:bookmarkEnd w:id="9"/>
    </w:p>
    <w:p w14:paraId="473B15E0" w14:textId="77777777" w:rsidR="00683DD7" w:rsidRPr="000F2850" w:rsidRDefault="00683DD7" w:rsidP="00663569">
      <w:pPr>
        <w:pStyle w:val="ListParagraph"/>
        <w:numPr>
          <w:ilvl w:val="0"/>
          <w:numId w:val="31"/>
        </w:numPr>
      </w:pPr>
      <w:r w:rsidRPr="000F2850">
        <w:t>Demonstrate</w:t>
      </w:r>
      <w:r>
        <w:t>s</w:t>
      </w:r>
      <w:r w:rsidRPr="000F2850">
        <w:t xml:space="preserve"> appropriate knowledge, skills, and attitudes regarding inter-professional and interdisciplinary collaboration in relevant professional roles.</w:t>
      </w:r>
    </w:p>
    <w:p w14:paraId="4AEC73EF" w14:textId="77777777" w:rsidR="00683DD7" w:rsidRPr="00FD0253" w:rsidRDefault="00683DD7" w:rsidP="00663569">
      <w:pPr>
        <w:pStyle w:val="ListParagraph"/>
        <w:numPr>
          <w:ilvl w:val="0"/>
          <w:numId w:val="31"/>
        </w:numPr>
      </w:pPr>
      <w:r>
        <w:t>Applies</w:t>
      </w:r>
      <w:r w:rsidRPr="000F2850">
        <w:t xml:space="preserve"> this knowledge in consultation and collaboration with individuals and their families, other health care professionals, interprofessional groups, or system related to health and behavior.</w:t>
      </w:r>
      <w:r w:rsidRPr="00663569">
        <w:rPr>
          <w:bCs/>
        </w:rPr>
        <w:t xml:space="preserve"> </w:t>
      </w:r>
    </w:p>
    <w:p w14:paraId="0E27B00A" w14:textId="77777777" w:rsidR="00FD0253" w:rsidRDefault="00FD0253" w:rsidP="00FD0253">
      <w:pPr>
        <w:spacing w:after="0" w:line="240" w:lineRule="auto"/>
        <w:rPr>
          <w:rFonts w:ascii="Arial" w:hAnsi="Arial" w:cs="Arial"/>
        </w:rPr>
      </w:pPr>
    </w:p>
    <w:p w14:paraId="2B279382" w14:textId="77777777" w:rsidR="00FD0253" w:rsidRPr="00E53852" w:rsidRDefault="00FD0253" w:rsidP="00663569">
      <w:pPr>
        <w:pStyle w:val="Heading1"/>
      </w:pPr>
      <w:r>
        <w:t>Evaluation of Performance</w:t>
      </w:r>
    </w:p>
    <w:p w14:paraId="60061E4C" w14:textId="77777777" w:rsidR="00FD0253" w:rsidRDefault="00FD0253" w:rsidP="00FD0253">
      <w:pPr>
        <w:spacing w:after="0" w:line="240" w:lineRule="auto"/>
        <w:rPr>
          <w:rFonts w:ascii="Arial" w:hAnsi="Arial" w:cs="Arial"/>
        </w:rPr>
      </w:pPr>
    </w:p>
    <w:p w14:paraId="015FE652" w14:textId="77777777" w:rsidR="00780CA3" w:rsidRDefault="00FD0253" w:rsidP="00663569">
      <w:r>
        <w:t>PI</w:t>
      </w:r>
      <w:r w:rsidRPr="002F1DC6">
        <w:t>s will be evaluated across the nine profession wide competencies defined by APA Standards of Accreditation (SoA). Each competency will be achieved by participation in a range of training activities and supervised direct service delivery activities. Performance across these compet</w:t>
      </w:r>
      <w:r>
        <w:t>encies will be assessed at two</w:t>
      </w:r>
      <w:r w:rsidRPr="002F1DC6">
        <w:t xml:space="preserve"> po</w:t>
      </w:r>
      <w:r>
        <w:t>ints (6</w:t>
      </w:r>
      <w:r w:rsidRPr="002F1DC6">
        <w:t xml:space="preserve"> months and completion) during i</w:t>
      </w:r>
      <w:r>
        <w:t xml:space="preserve">nternship. The goal of </w:t>
      </w:r>
      <w:r w:rsidRPr="002F1DC6">
        <w:t xml:space="preserve">the internship is for interns to perform at the intermediate to advanced level of functioning across each of these competencies and aims by the end of internship. Interns will receive ongoing evaluation and feedback throughout training, on a fairly frequent basis, both formally and informally.  </w:t>
      </w:r>
    </w:p>
    <w:p w14:paraId="44EAFD9C" w14:textId="77777777" w:rsidR="00FD0253" w:rsidRPr="00780CA3" w:rsidRDefault="00FD0253" w:rsidP="00FD0253">
      <w:pPr>
        <w:spacing w:after="0" w:line="240" w:lineRule="auto"/>
        <w:rPr>
          <w:rFonts w:ascii="Arial" w:hAnsi="Arial" w:cs="Arial"/>
        </w:rPr>
      </w:pPr>
    </w:p>
    <w:p w14:paraId="171174E5" w14:textId="77777777" w:rsidR="00E53852" w:rsidRDefault="002453A4" w:rsidP="00663569">
      <w:pPr>
        <w:pStyle w:val="Heading1"/>
      </w:pPr>
      <w:bookmarkStart w:id="10" w:name="_Toc522528602"/>
      <w:r>
        <w:t xml:space="preserve">Content of </w:t>
      </w:r>
      <w:r w:rsidR="00E53852">
        <w:t>Internship Training</w:t>
      </w:r>
    </w:p>
    <w:p w14:paraId="4B94D5A5" w14:textId="77777777" w:rsidR="00E53852" w:rsidRPr="00E53852" w:rsidRDefault="00E53852" w:rsidP="00E53852"/>
    <w:p w14:paraId="1117151C" w14:textId="77777777" w:rsidR="00A575BD" w:rsidRPr="00663569" w:rsidRDefault="00A575BD" w:rsidP="00663569">
      <w:pPr>
        <w:pStyle w:val="Heading2"/>
      </w:pPr>
      <w:r w:rsidRPr="00663569">
        <w:t>Weekly Schedule and Explanation of Duties</w:t>
      </w:r>
      <w:bookmarkEnd w:id="10"/>
    </w:p>
    <w:p w14:paraId="2DDEA6F7" w14:textId="77777777" w:rsidR="00A575BD" w:rsidRPr="00663569" w:rsidRDefault="00683DD7" w:rsidP="00663569">
      <w:pPr>
        <w:pStyle w:val="Heading3"/>
      </w:pPr>
      <w:bookmarkStart w:id="11" w:name="_Toc522528603"/>
      <w:r w:rsidRPr="00663569">
        <w:t>PI</w:t>
      </w:r>
      <w:r w:rsidR="00A575BD" w:rsidRPr="00663569">
        <w:t xml:space="preserve"> Weekly Schedule</w:t>
      </w:r>
      <w:bookmarkEnd w:id="11"/>
    </w:p>
    <w:p w14:paraId="3DEEC669" w14:textId="77777777" w:rsidR="00A575BD" w:rsidRPr="00803678" w:rsidRDefault="00A575BD" w:rsidP="00A575BD"/>
    <w:tbl>
      <w:tblPr>
        <w:tblW w:w="8630" w:type="dxa"/>
        <w:tblLook w:val="04A0" w:firstRow="1" w:lastRow="0" w:firstColumn="1" w:lastColumn="0" w:noHBand="0" w:noVBand="1"/>
      </w:tblPr>
      <w:tblGrid>
        <w:gridCol w:w="6110"/>
        <w:gridCol w:w="2520"/>
      </w:tblGrid>
      <w:tr w:rsidR="00A575BD" w:rsidRPr="00A87B7A" w14:paraId="03956537" w14:textId="77777777" w:rsidTr="003D4711">
        <w:trPr>
          <w:trHeight w:val="330"/>
        </w:trPr>
        <w:tc>
          <w:tcPr>
            <w:tcW w:w="611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8A84F10" w14:textId="77777777" w:rsidR="00A575BD" w:rsidRPr="003D4711" w:rsidRDefault="00A575BD" w:rsidP="00663569">
            <w:pPr>
              <w:rPr>
                <w:b/>
                <w:bCs/>
                <w:sz w:val="24"/>
                <w:szCs w:val="24"/>
              </w:rPr>
            </w:pPr>
            <w:r w:rsidRPr="003D4711">
              <w:rPr>
                <w:b/>
                <w:bCs/>
                <w:sz w:val="24"/>
                <w:szCs w:val="24"/>
              </w:rPr>
              <w:t xml:space="preserve">Activities </w:t>
            </w:r>
          </w:p>
        </w:tc>
        <w:tc>
          <w:tcPr>
            <w:tcW w:w="2520" w:type="dxa"/>
            <w:tcBorders>
              <w:top w:val="single" w:sz="8" w:space="0" w:color="auto"/>
              <w:left w:val="nil"/>
              <w:bottom w:val="single" w:sz="8" w:space="0" w:color="auto"/>
              <w:right w:val="single" w:sz="8" w:space="0" w:color="auto"/>
            </w:tcBorders>
            <w:shd w:val="clear" w:color="auto" w:fill="auto"/>
            <w:noWrap/>
            <w:vAlign w:val="bottom"/>
            <w:hideMark/>
          </w:tcPr>
          <w:p w14:paraId="310018A9" w14:textId="77777777" w:rsidR="00A575BD" w:rsidRPr="003D4711" w:rsidRDefault="00A575BD" w:rsidP="00663569">
            <w:pPr>
              <w:rPr>
                <w:b/>
                <w:bCs/>
                <w:sz w:val="24"/>
                <w:szCs w:val="24"/>
              </w:rPr>
            </w:pPr>
            <w:r w:rsidRPr="003D4711">
              <w:rPr>
                <w:b/>
                <w:bCs/>
                <w:sz w:val="24"/>
                <w:szCs w:val="24"/>
              </w:rPr>
              <w:t>Hours</w:t>
            </w:r>
          </w:p>
        </w:tc>
      </w:tr>
      <w:tr w:rsidR="00A575BD" w:rsidRPr="00A87B7A" w14:paraId="7CBEBBE2" w14:textId="77777777" w:rsidTr="003D4711">
        <w:trPr>
          <w:trHeight w:val="315"/>
        </w:trPr>
        <w:tc>
          <w:tcPr>
            <w:tcW w:w="6110"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508C451E" w14:textId="01049CDD" w:rsidR="00A575BD" w:rsidRPr="003D4711" w:rsidRDefault="00A575BD" w:rsidP="003D4711">
            <w:pPr>
              <w:rPr>
                <w:i/>
                <w:iCs/>
                <w:sz w:val="24"/>
                <w:szCs w:val="24"/>
              </w:rPr>
            </w:pPr>
            <w:r w:rsidRPr="003D4711">
              <w:rPr>
                <w:i/>
                <w:iCs/>
                <w:sz w:val="24"/>
                <w:szCs w:val="24"/>
              </w:rPr>
              <w:t>Supervision</w:t>
            </w:r>
          </w:p>
        </w:tc>
        <w:tc>
          <w:tcPr>
            <w:tcW w:w="2520" w:type="dxa"/>
            <w:tcBorders>
              <w:top w:val="single" w:sz="8" w:space="0" w:color="auto"/>
              <w:left w:val="nil"/>
              <w:bottom w:val="single" w:sz="4" w:space="0" w:color="auto"/>
              <w:right w:val="single" w:sz="8" w:space="0" w:color="auto"/>
            </w:tcBorders>
            <w:shd w:val="clear" w:color="auto" w:fill="auto"/>
            <w:noWrap/>
            <w:hideMark/>
          </w:tcPr>
          <w:p w14:paraId="6E7BEAA2" w14:textId="29028AF3" w:rsidR="00A575BD" w:rsidRPr="00D604A3" w:rsidRDefault="00A575BD" w:rsidP="003D4711"/>
        </w:tc>
      </w:tr>
      <w:tr w:rsidR="00A575BD" w:rsidRPr="00A87B7A" w14:paraId="51D62B7D" w14:textId="77777777" w:rsidTr="003D4711">
        <w:trPr>
          <w:trHeight w:val="315"/>
        </w:trPr>
        <w:tc>
          <w:tcPr>
            <w:tcW w:w="6110" w:type="dxa"/>
            <w:tcBorders>
              <w:top w:val="single" w:sz="4" w:space="0" w:color="auto"/>
              <w:left w:val="single" w:sz="8" w:space="0" w:color="auto"/>
              <w:bottom w:val="nil"/>
              <w:right w:val="single" w:sz="8" w:space="0" w:color="auto"/>
            </w:tcBorders>
            <w:shd w:val="clear" w:color="auto" w:fill="auto"/>
            <w:noWrap/>
            <w:vAlign w:val="bottom"/>
            <w:hideMark/>
          </w:tcPr>
          <w:p w14:paraId="7097BB3C" w14:textId="77777777" w:rsidR="00A575BD" w:rsidRPr="00D604A3" w:rsidRDefault="00A575BD" w:rsidP="00663569">
            <w:r w:rsidRPr="00D604A3">
              <w:t xml:space="preserve">Individual Supervision </w:t>
            </w:r>
          </w:p>
        </w:tc>
        <w:tc>
          <w:tcPr>
            <w:tcW w:w="2520" w:type="dxa"/>
            <w:tcBorders>
              <w:top w:val="single" w:sz="4" w:space="0" w:color="auto"/>
              <w:left w:val="nil"/>
              <w:bottom w:val="nil"/>
              <w:right w:val="single" w:sz="8" w:space="0" w:color="auto"/>
            </w:tcBorders>
            <w:shd w:val="clear" w:color="auto" w:fill="auto"/>
            <w:noWrap/>
            <w:hideMark/>
          </w:tcPr>
          <w:p w14:paraId="18F999B5" w14:textId="77777777" w:rsidR="00A575BD" w:rsidRPr="00D604A3" w:rsidRDefault="00A575BD" w:rsidP="00663569">
            <w:r w:rsidRPr="00D604A3">
              <w:t>2</w:t>
            </w:r>
          </w:p>
        </w:tc>
      </w:tr>
      <w:tr w:rsidR="00A575BD" w:rsidRPr="00A87B7A" w14:paraId="455247D2" w14:textId="77777777" w:rsidTr="44C9C911">
        <w:trPr>
          <w:trHeight w:val="315"/>
        </w:trPr>
        <w:tc>
          <w:tcPr>
            <w:tcW w:w="6110" w:type="dxa"/>
            <w:tcBorders>
              <w:top w:val="nil"/>
              <w:left w:val="single" w:sz="8" w:space="0" w:color="auto"/>
              <w:bottom w:val="nil"/>
              <w:right w:val="single" w:sz="8" w:space="0" w:color="auto"/>
            </w:tcBorders>
            <w:shd w:val="clear" w:color="auto" w:fill="auto"/>
            <w:noWrap/>
            <w:vAlign w:val="bottom"/>
            <w:hideMark/>
          </w:tcPr>
          <w:p w14:paraId="6BDBB18A" w14:textId="77777777" w:rsidR="00A575BD" w:rsidRPr="00D604A3" w:rsidRDefault="00A575BD" w:rsidP="00663569">
            <w:r w:rsidRPr="00D604A3">
              <w:t xml:space="preserve">Trainee Team Supervision </w:t>
            </w:r>
          </w:p>
        </w:tc>
        <w:tc>
          <w:tcPr>
            <w:tcW w:w="2520" w:type="dxa"/>
            <w:tcBorders>
              <w:top w:val="nil"/>
              <w:left w:val="nil"/>
              <w:bottom w:val="nil"/>
              <w:right w:val="single" w:sz="8" w:space="0" w:color="auto"/>
            </w:tcBorders>
            <w:shd w:val="clear" w:color="auto" w:fill="auto"/>
            <w:noWrap/>
            <w:hideMark/>
          </w:tcPr>
          <w:p w14:paraId="649841BE" w14:textId="77777777" w:rsidR="00A575BD" w:rsidRPr="00D604A3" w:rsidRDefault="00A575BD" w:rsidP="00663569">
            <w:r w:rsidRPr="00D604A3">
              <w:t>1</w:t>
            </w:r>
          </w:p>
        </w:tc>
      </w:tr>
      <w:tr w:rsidR="00A575BD" w:rsidRPr="00A87B7A" w14:paraId="44AE4076" w14:textId="77777777" w:rsidTr="44C9C911">
        <w:trPr>
          <w:trHeight w:val="315"/>
        </w:trPr>
        <w:tc>
          <w:tcPr>
            <w:tcW w:w="6110" w:type="dxa"/>
            <w:tcBorders>
              <w:top w:val="nil"/>
              <w:left w:val="single" w:sz="8" w:space="0" w:color="auto"/>
              <w:bottom w:val="nil"/>
              <w:right w:val="single" w:sz="8" w:space="0" w:color="auto"/>
            </w:tcBorders>
            <w:shd w:val="clear" w:color="auto" w:fill="auto"/>
            <w:noWrap/>
            <w:vAlign w:val="bottom"/>
            <w:hideMark/>
          </w:tcPr>
          <w:p w14:paraId="4C1AFEC7" w14:textId="77777777" w:rsidR="00A575BD" w:rsidRPr="00D604A3" w:rsidRDefault="00A575BD" w:rsidP="00663569">
            <w:r w:rsidRPr="00D604A3">
              <w:t>Group Therapy Supervision (if applicable)</w:t>
            </w:r>
          </w:p>
        </w:tc>
        <w:tc>
          <w:tcPr>
            <w:tcW w:w="2520" w:type="dxa"/>
            <w:tcBorders>
              <w:top w:val="nil"/>
              <w:left w:val="nil"/>
              <w:bottom w:val="nil"/>
              <w:right w:val="single" w:sz="8" w:space="0" w:color="auto"/>
            </w:tcBorders>
            <w:shd w:val="clear" w:color="auto" w:fill="auto"/>
            <w:noWrap/>
            <w:hideMark/>
          </w:tcPr>
          <w:p w14:paraId="20FD07E6" w14:textId="41878F17" w:rsidR="00A575BD" w:rsidRPr="00D604A3" w:rsidRDefault="00683DD7" w:rsidP="00663569">
            <w:r>
              <w:t>0.</w:t>
            </w:r>
            <w:r w:rsidR="00A575BD" w:rsidRPr="00D604A3">
              <w:t>5</w:t>
            </w:r>
          </w:p>
        </w:tc>
      </w:tr>
      <w:tr w:rsidR="00A575BD" w:rsidRPr="00A87B7A" w14:paraId="74574AF8" w14:textId="77777777" w:rsidTr="44C9C911">
        <w:trPr>
          <w:trHeight w:val="315"/>
        </w:trPr>
        <w:tc>
          <w:tcPr>
            <w:tcW w:w="6110" w:type="dxa"/>
            <w:tcBorders>
              <w:top w:val="nil"/>
              <w:left w:val="single" w:sz="8" w:space="0" w:color="auto"/>
              <w:bottom w:val="nil"/>
              <w:right w:val="single" w:sz="8" w:space="0" w:color="auto"/>
            </w:tcBorders>
            <w:shd w:val="clear" w:color="auto" w:fill="auto"/>
            <w:noWrap/>
            <w:vAlign w:val="bottom"/>
            <w:hideMark/>
          </w:tcPr>
          <w:p w14:paraId="64A0C542" w14:textId="77777777" w:rsidR="00A575BD" w:rsidRPr="00D604A3" w:rsidRDefault="00A575BD" w:rsidP="00663569">
            <w:r w:rsidRPr="00D604A3">
              <w:t>Assessment Supervision</w:t>
            </w:r>
          </w:p>
        </w:tc>
        <w:tc>
          <w:tcPr>
            <w:tcW w:w="2520" w:type="dxa"/>
            <w:tcBorders>
              <w:top w:val="nil"/>
              <w:left w:val="nil"/>
              <w:bottom w:val="nil"/>
              <w:right w:val="single" w:sz="8" w:space="0" w:color="auto"/>
            </w:tcBorders>
            <w:shd w:val="clear" w:color="auto" w:fill="auto"/>
            <w:noWrap/>
            <w:hideMark/>
          </w:tcPr>
          <w:p w14:paraId="56B20A0C" w14:textId="77777777" w:rsidR="00A575BD" w:rsidRPr="00D604A3" w:rsidRDefault="00A575BD" w:rsidP="00663569">
            <w:r w:rsidRPr="00D604A3">
              <w:t>1</w:t>
            </w:r>
          </w:p>
        </w:tc>
      </w:tr>
      <w:tr w:rsidR="00A575BD" w:rsidRPr="00A87B7A" w14:paraId="3FE6FF27" w14:textId="77777777" w:rsidTr="44C9C911">
        <w:trPr>
          <w:trHeight w:val="315"/>
        </w:trPr>
        <w:tc>
          <w:tcPr>
            <w:tcW w:w="6110" w:type="dxa"/>
            <w:tcBorders>
              <w:top w:val="nil"/>
              <w:left w:val="single" w:sz="8" w:space="0" w:color="auto"/>
              <w:bottom w:val="nil"/>
              <w:right w:val="single" w:sz="8" w:space="0" w:color="auto"/>
            </w:tcBorders>
            <w:shd w:val="clear" w:color="auto" w:fill="auto"/>
            <w:noWrap/>
            <w:vAlign w:val="bottom"/>
            <w:hideMark/>
          </w:tcPr>
          <w:p w14:paraId="0BD113B8" w14:textId="77777777" w:rsidR="00A575BD" w:rsidRPr="00D604A3" w:rsidRDefault="00A575BD" w:rsidP="00663569">
            <w:r w:rsidRPr="00D604A3">
              <w:t xml:space="preserve">Supervision of Supervision </w:t>
            </w:r>
          </w:p>
        </w:tc>
        <w:tc>
          <w:tcPr>
            <w:tcW w:w="2520" w:type="dxa"/>
            <w:tcBorders>
              <w:top w:val="nil"/>
              <w:left w:val="nil"/>
              <w:bottom w:val="nil"/>
              <w:right w:val="single" w:sz="8" w:space="0" w:color="auto"/>
            </w:tcBorders>
            <w:shd w:val="clear" w:color="auto" w:fill="auto"/>
            <w:noWrap/>
            <w:hideMark/>
          </w:tcPr>
          <w:p w14:paraId="249FAAB8" w14:textId="77777777" w:rsidR="00A575BD" w:rsidRPr="00D604A3" w:rsidRDefault="00A575BD" w:rsidP="00663569">
            <w:r w:rsidRPr="00D604A3">
              <w:t>1</w:t>
            </w:r>
          </w:p>
        </w:tc>
      </w:tr>
      <w:tr w:rsidR="00A575BD" w:rsidRPr="00A87B7A" w14:paraId="3B9E55EE" w14:textId="77777777" w:rsidTr="003D4711">
        <w:trPr>
          <w:trHeight w:val="315"/>
        </w:trPr>
        <w:tc>
          <w:tcPr>
            <w:tcW w:w="6110" w:type="dxa"/>
            <w:tcBorders>
              <w:top w:val="nil"/>
              <w:left w:val="single" w:sz="8" w:space="0" w:color="auto"/>
              <w:bottom w:val="single" w:sz="4" w:space="0" w:color="auto"/>
              <w:right w:val="single" w:sz="8" w:space="0" w:color="auto"/>
            </w:tcBorders>
            <w:shd w:val="clear" w:color="auto" w:fill="auto"/>
            <w:noWrap/>
            <w:vAlign w:val="bottom"/>
            <w:hideMark/>
          </w:tcPr>
          <w:p w14:paraId="14933926" w14:textId="77777777" w:rsidR="00A575BD" w:rsidRPr="00D604A3" w:rsidRDefault="00A575BD" w:rsidP="00663569">
            <w:r w:rsidRPr="00D604A3">
              <w:t>CRT</w:t>
            </w:r>
          </w:p>
        </w:tc>
        <w:tc>
          <w:tcPr>
            <w:tcW w:w="2520" w:type="dxa"/>
            <w:tcBorders>
              <w:top w:val="nil"/>
              <w:left w:val="nil"/>
              <w:bottom w:val="single" w:sz="4" w:space="0" w:color="auto"/>
              <w:right w:val="single" w:sz="8" w:space="0" w:color="auto"/>
            </w:tcBorders>
            <w:shd w:val="clear" w:color="auto" w:fill="auto"/>
            <w:noWrap/>
            <w:hideMark/>
          </w:tcPr>
          <w:p w14:paraId="221320B8" w14:textId="77777777" w:rsidR="00A575BD" w:rsidRPr="00D604A3" w:rsidRDefault="00A575BD" w:rsidP="00663569">
            <w:r w:rsidRPr="00D604A3">
              <w:t>0.5</w:t>
            </w:r>
          </w:p>
        </w:tc>
      </w:tr>
      <w:tr w:rsidR="00A575BD" w:rsidRPr="00A87B7A" w14:paraId="7086CE34" w14:textId="77777777" w:rsidTr="003D4711">
        <w:trPr>
          <w:trHeight w:val="315"/>
        </w:trPr>
        <w:tc>
          <w:tcPr>
            <w:tcW w:w="6110"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03631802" w14:textId="77777777" w:rsidR="00A575BD" w:rsidRPr="003D4711" w:rsidRDefault="00A575BD" w:rsidP="00663569">
            <w:pPr>
              <w:rPr>
                <w:i/>
                <w:iCs/>
                <w:sz w:val="24"/>
                <w:szCs w:val="24"/>
              </w:rPr>
            </w:pPr>
            <w:r w:rsidRPr="003D4711">
              <w:rPr>
                <w:i/>
                <w:iCs/>
                <w:sz w:val="24"/>
                <w:szCs w:val="24"/>
              </w:rPr>
              <w:t xml:space="preserve">Direct Client Contact </w:t>
            </w:r>
          </w:p>
        </w:tc>
        <w:tc>
          <w:tcPr>
            <w:tcW w:w="2520" w:type="dxa"/>
            <w:tcBorders>
              <w:top w:val="single" w:sz="4" w:space="0" w:color="auto"/>
              <w:left w:val="nil"/>
              <w:bottom w:val="single" w:sz="4" w:space="0" w:color="auto"/>
              <w:right w:val="single" w:sz="8" w:space="0" w:color="auto"/>
            </w:tcBorders>
            <w:shd w:val="clear" w:color="auto" w:fill="auto"/>
            <w:noWrap/>
            <w:hideMark/>
          </w:tcPr>
          <w:p w14:paraId="63E4A9CD" w14:textId="77777777" w:rsidR="00A575BD" w:rsidRPr="00D604A3" w:rsidRDefault="00A575BD" w:rsidP="00663569">
            <w:r w:rsidRPr="00D604A3">
              <w:t> </w:t>
            </w:r>
          </w:p>
        </w:tc>
      </w:tr>
      <w:tr w:rsidR="00A575BD" w:rsidRPr="00A87B7A" w14:paraId="03BCDA6F" w14:textId="77777777" w:rsidTr="003D4711">
        <w:trPr>
          <w:trHeight w:val="315"/>
        </w:trPr>
        <w:tc>
          <w:tcPr>
            <w:tcW w:w="6110" w:type="dxa"/>
            <w:tcBorders>
              <w:top w:val="single" w:sz="4" w:space="0" w:color="auto"/>
              <w:left w:val="single" w:sz="8" w:space="0" w:color="auto"/>
              <w:bottom w:val="nil"/>
              <w:right w:val="single" w:sz="8" w:space="0" w:color="auto"/>
            </w:tcBorders>
            <w:shd w:val="clear" w:color="auto" w:fill="auto"/>
            <w:noWrap/>
            <w:vAlign w:val="bottom"/>
            <w:hideMark/>
          </w:tcPr>
          <w:p w14:paraId="4BDBA780" w14:textId="77777777" w:rsidR="00A575BD" w:rsidRPr="00D604A3" w:rsidRDefault="00A575BD" w:rsidP="00663569">
            <w:r w:rsidRPr="00D604A3">
              <w:t xml:space="preserve">Intake </w:t>
            </w:r>
          </w:p>
        </w:tc>
        <w:tc>
          <w:tcPr>
            <w:tcW w:w="2520" w:type="dxa"/>
            <w:tcBorders>
              <w:top w:val="single" w:sz="4" w:space="0" w:color="auto"/>
              <w:left w:val="nil"/>
              <w:bottom w:val="nil"/>
              <w:right w:val="single" w:sz="8" w:space="0" w:color="auto"/>
            </w:tcBorders>
            <w:shd w:val="clear" w:color="auto" w:fill="auto"/>
            <w:noWrap/>
            <w:hideMark/>
          </w:tcPr>
          <w:p w14:paraId="7144751B" w14:textId="77777777" w:rsidR="00A575BD" w:rsidRPr="00D604A3" w:rsidRDefault="00A575BD" w:rsidP="00663569">
            <w:r w:rsidRPr="00D604A3">
              <w:t>2</w:t>
            </w:r>
          </w:p>
        </w:tc>
      </w:tr>
      <w:tr w:rsidR="00A575BD" w:rsidRPr="00A87B7A" w14:paraId="3019279E" w14:textId="77777777" w:rsidTr="44C9C911">
        <w:trPr>
          <w:trHeight w:val="315"/>
        </w:trPr>
        <w:tc>
          <w:tcPr>
            <w:tcW w:w="6110" w:type="dxa"/>
            <w:tcBorders>
              <w:top w:val="nil"/>
              <w:left w:val="single" w:sz="8" w:space="0" w:color="auto"/>
              <w:bottom w:val="nil"/>
              <w:right w:val="single" w:sz="8" w:space="0" w:color="auto"/>
            </w:tcBorders>
            <w:shd w:val="clear" w:color="auto" w:fill="auto"/>
            <w:noWrap/>
            <w:vAlign w:val="bottom"/>
            <w:hideMark/>
          </w:tcPr>
          <w:p w14:paraId="4F340070" w14:textId="77777777" w:rsidR="00A575BD" w:rsidRPr="00D604A3" w:rsidRDefault="00A575BD" w:rsidP="00663569">
            <w:r w:rsidRPr="00D604A3">
              <w:t>Returning clients</w:t>
            </w:r>
          </w:p>
        </w:tc>
        <w:tc>
          <w:tcPr>
            <w:tcW w:w="2520" w:type="dxa"/>
            <w:tcBorders>
              <w:top w:val="nil"/>
              <w:left w:val="nil"/>
              <w:bottom w:val="nil"/>
              <w:right w:val="single" w:sz="8" w:space="0" w:color="auto"/>
            </w:tcBorders>
            <w:shd w:val="clear" w:color="auto" w:fill="auto"/>
            <w:noWrap/>
            <w:hideMark/>
          </w:tcPr>
          <w:p w14:paraId="71C27380" w14:textId="77777777" w:rsidR="00A575BD" w:rsidRPr="00D604A3" w:rsidRDefault="00A575BD" w:rsidP="00663569">
            <w:r w:rsidRPr="00D604A3">
              <w:t>15 to 17</w:t>
            </w:r>
          </w:p>
        </w:tc>
      </w:tr>
      <w:tr w:rsidR="00A575BD" w:rsidRPr="00A87B7A" w14:paraId="527F3AF4" w14:textId="77777777" w:rsidTr="44C9C911">
        <w:trPr>
          <w:trHeight w:val="315"/>
        </w:trPr>
        <w:tc>
          <w:tcPr>
            <w:tcW w:w="6110" w:type="dxa"/>
            <w:tcBorders>
              <w:top w:val="nil"/>
              <w:left w:val="single" w:sz="8" w:space="0" w:color="auto"/>
              <w:bottom w:val="nil"/>
              <w:right w:val="single" w:sz="8" w:space="0" w:color="auto"/>
            </w:tcBorders>
            <w:shd w:val="clear" w:color="auto" w:fill="auto"/>
            <w:noWrap/>
            <w:vAlign w:val="bottom"/>
            <w:hideMark/>
          </w:tcPr>
          <w:p w14:paraId="7210B9A0" w14:textId="13D2FC2E" w:rsidR="00A575BD" w:rsidRPr="00D604A3" w:rsidRDefault="1BA9263A" w:rsidP="00663569">
            <w:r w:rsidRPr="44C9C911">
              <w:rPr>
                <w:color w:val="000000" w:themeColor="text1"/>
              </w:rPr>
              <w:t>Urgent/</w:t>
            </w:r>
            <w:r w:rsidR="00683DD7" w:rsidRPr="44C9C911">
              <w:rPr>
                <w:color w:val="000000" w:themeColor="text1"/>
              </w:rPr>
              <w:t>Initial consultation</w:t>
            </w:r>
          </w:p>
        </w:tc>
        <w:tc>
          <w:tcPr>
            <w:tcW w:w="2520" w:type="dxa"/>
            <w:tcBorders>
              <w:top w:val="nil"/>
              <w:left w:val="nil"/>
              <w:bottom w:val="nil"/>
              <w:right w:val="single" w:sz="8" w:space="0" w:color="auto"/>
            </w:tcBorders>
            <w:shd w:val="clear" w:color="auto" w:fill="auto"/>
            <w:noWrap/>
            <w:hideMark/>
          </w:tcPr>
          <w:p w14:paraId="294BFC23" w14:textId="77777777" w:rsidR="00A575BD" w:rsidRPr="00D604A3" w:rsidRDefault="00C651AC" w:rsidP="00663569">
            <w:r>
              <w:t>2 to 4</w:t>
            </w:r>
          </w:p>
        </w:tc>
      </w:tr>
      <w:tr w:rsidR="00A575BD" w:rsidRPr="00A87B7A" w14:paraId="39E39373" w14:textId="77777777" w:rsidTr="44C9C911">
        <w:trPr>
          <w:trHeight w:val="315"/>
        </w:trPr>
        <w:tc>
          <w:tcPr>
            <w:tcW w:w="6110" w:type="dxa"/>
            <w:tcBorders>
              <w:top w:val="nil"/>
              <w:left w:val="single" w:sz="8" w:space="0" w:color="auto"/>
              <w:bottom w:val="nil"/>
              <w:right w:val="single" w:sz="8" w:space="0" w:color="auto"/>
            </w:tcBorders>
            <w:shd w:val="clear" w:color="auto" w:fill="auto"/>
            <w:noWrap/>
            <w:vAlign w:val="bottom"/>
            <w:hideMark/>
          </w:tcPr>
          <w:p w14:paraId="63740D03" w14:textId="77777777" w:rsidR="00A575BD" w:rsidRPr="00D604A3" w:rsidRDefault="00A575BD" w:rsidP="00663569">
            <w:r w:rsidRPr="00D604A3">
              <w:lastRenderedPageBreak/>
              <w:t>Group (if applicable)</w:t>
            </w:r>
          </w:p>
        </w:tc>
        <w:tc>
          <w:tcPr>
            <w:tcW w:w="2520" w:type="dxa"/>
            <w:tcBorders>
              <w:top w:val="nil"/>
              <w:left w:val="nil"/>
              <w:bottom w:val="nil"/>
              <w:right w:val="single" w:sz="8" w:space="0" w:color="auto"/>
            </w:tcBorders>
            <w:shd w:val="clear" w:color="auto" w:fill="auto"/>
            <w:noWrap/>
            <w:hideMark/>
          </w:tcPr>
          <w:p w14:paraId="2D36FE03" w14:textId="77777777" w:rsidR="00A575BD" w:rsidRPr="00D604A3" w:rsidRDefault="00A575BD" w:rsidP="00663569">
            <w:r w:rsidRPr="00D604A3">
              <w:t>0 to 1</w:t>
            </w:r>
          </w:p>
        </w:tc>
      </w:tr>
      <w:tr w:rsidR="00A575BD" w:rsidRPr="00A87B7A" w14:paraId="3EECFE54" w14:textId="77777777" w:rsidTr="44C9C911">
        <w:trPr>
          <w:trHeight w:val="315"/>
        </w:trPr>
        <w:tc>
          <w:tcPr>
            <w:tcW w:w="6110" w:type="dxa"/>
            <w:tcBorders>
              <w:top w:val="nil"/>
              <w:left w:val="single" w:sz="8" w:space="0" w:color="auto"/>
              <w:bottom w:val="nil"/>
              <w:right w:val="single" w:sz="8" w:space="0" w:color="auto"/>
            </w:tcBorders>
            <w:shd w:val="clear" w:color="auto" w:fill="auto"/>
            <w:noWrap/>
            <w:vAlign w:val="bottom"/>
            <w:hideMark/>
          </w:tcPr>
          <w:p w14:paraId="6AB43FF2" w14:textId="01F06D47" w:rsidR="00A575BD" w:rsidRPr="00D604A3" w:rsidRDefault="00A575BD" w:rsidP="00663569">
            <w:r w:rsidRPr="00D604A3">
              <w:t xml:space="preserve">Supervision of MA student </w:t>
            </w:r>
          </w:p>
        </w:tc>
        <w:tc>
          <w:tcPr>
            <w:tcW w:w="2520" w:type="dxa"/>
            <w:tcBorders>
              <w:top w:val="nil"/>
              <w:left w:val="nil"/>
              <w:bottom w:val="nil"/>
              <w:right w:val="single" w:sz="8" w:space="0" w:color="auto"/>
            </w:tcBorders>
            <w:shd w:val="clear" w:color="auto" w:fill="auto"/>
            <w:noWrap/>
            <w:hideMark/>
          </w:tcPr>
          <w:p w14:paraId="19F14E3C" w14:textId="77777777" w:rsidR="00A575BD" w:rsidRPr="00D604A3" w:rsidRDefault="00A575BD" w:rsidP="00663569">
            <w:r w:rsidRPr="00D604A3">
              <w:t>1</w:t>
            </w:r>
          </w:p>
        </w:tc>
      </w:tr>
      <w:tr w:rsidR="00A575BD" w:rsidRPr="00A87B7A" w14:paraId="6AAB7E50" w14:textId="77777777" w:rsidTr="003D4711">
        <w:trPr>
          <w:trHeight w:val="315"/>
        </w:trPr>
        <w:tc>
          <w:tcPr>
            <w:tcW w:w="6110" w:type="dxa"/>
            <w:tcBorders>
              <w:top w:val="nil"/>
              <w:left w:val="single" w:sz="8" w:space="0" w:color="auto"/>
              <w:bottom w:val="single" w:sz="4" w:space="0" w:color="auto"/>
              <w:right w:val="single" w:sz="8" w:space="0" w:color="auto"/>
            </w:tcBorders>
            <w:shd w:val="clear" w:color="auto" w:fill="auto"/>
            <w:noWrap/>
            <w:vAlign w:val="bottom"/>
            <w:hideMark/>
          </w:tcPr>
          <w:p w14:paraId="3BED4484" w14:textId="77777777" w:rsidR="00A575BD" w:rsidRPr="00D604A3" w:rsidRDefault="00A575BD" w:rsidP="00663569">
            <w:r w:rsidRPr="00D604A3">
              <w:t xml:space="preserve">Assessment </w:t>
            </w:r>
          </w:p>
        </w:tc>
        <w:tc>
          <w:tcPr>
            <w:tcW w:w="2520" w:type="dxa"/>
            <w:tcBorders>
              <w:top w:val="nil"/>
              <w:left w:val="nil"/>
              <w:bottom w:val="single" w:sz="4" w:space="0" w:color="auto"/>
              <w:right w:val="single" w:sz="8" w:space="0" w:color="auto"/>
            </w:tcBorders>
            <w:shd w:val="clear" w:color="auto" w:fill="auto"/>
            <w:noWrap/>
            <w:hideMark/>
          </w:tcPr>
          <w:p w14:paraId="78E884CA" w14:textId="77777777" w:rsidR="00A575BD" w:rsidRPr="00D604A3" w:rsidRDefault="00A575BD" w:rsidP="00663569">
            <w:r w:rsidRPr="00D604A3">
              <w:t>2</w:t>
            </w:r>
          </w:p>
        </w:tc>
      </w:tr>
      <w:tr w:rsidR="00A575BD" w:rsidRPr="00A87B7A" w14:paraId="236EF00D" w14:textId="77777777" w:rsidTr="003D4711">
        <w:trPr>
          <w:trHeight w:val="315"/>
        </w:trPr>
        <w:tc>
          <w:tcPr>
            <w:tcW w:w="6110"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3529A24B" w14:textId="77777777" w:rsidR="00A575BD" w:rsidRPr="003D4711" w:rsidRDefault="00A575BD" w:rsidP="00663569">
            <w:pPr>
              <w:rPr>
                <w:i/>
                <w:iCs/>
                <w:sz w:val="24"/>
                <w:szCs w:val="24"/>
              </w:rPr>
            </w:pPr>
            <w:r w:rsidRPr="003D4711">
              <w:rPr>
                <w:i/>
                <w:iCs/>
                <w:sz w:val="24"/>
                <w:szCs w:val="24"/>
              </w:rPr>
              <w:t>Training Activities</w:t>
            </w:r>
          </w:p>
        </w:tc>
        <w:tc>
          <w:tcPr>
            <w:tcW w:w="2520" w:type="dxa"/>
            <w:tcBorders>
              <w:top w:val="single" w:sz="4" w:space="0" w:color="auto"/>
              <w:left w:val="nil"/>
              <w:bottom w:val="single" w:sz="4" w:space="0" w:color="auto"/>
              <w:right w:val="single" w:sz="8" w:space="0" w:color="auto"/>
            </w:tcBorders>
            <w:shd w:val="clear" w:color="auto" w:fill="auto"/>
            <w:noWrap/>
            <w:hideMark/>
          </w:tcPr>
          <w:p w14:paraId="4F6584BE" w14:textId="77777777" w:rsidR="00A575BD" w:rsidRPr="00D604A3" w:rsidRDefault="00A575BD" w:rsidP="00663569">
            <w:r w:rsidRPr="00D604A3">
              <w:t> </w:t>
            </w:r>
          </w:p>
        </w:tc>
      </w:tr>
      <w:tr w:rsidR="00A575BD" w:rsidRPr="00A87B7A" w14:paraId="70A832DB" w14:textId="77777777" w:rsidTr="003D4711">
        <w:trPr>
          <w:trHeight w:val="315"/>
        </w:trPr>
        <w:tc>
          <w:tcPr>
            <w:tcW w:w="6110" w:type="dxa"/>
            <w:tcBorders>
              <w:top w:val="single" w:sz="4" w:space="0" w:color="auto"/>
              <w:left w:val="single" w:sz="8" w:space="0" w:color="auto"/>
              <w:bottom w:val="nil"/>
              <w:right w:val="single" w:sz="8" w:space="0" w:color="auto"/>
            </w:tcBorders>
            <w:shd w:val="clear" w:color="auto" w:fill="auto"/>
            <w:noWrap/>
            <w:vAlign w:val="bottom"/>
            <w:hideMark/>
          </w:tcPr>
          <w:p w14:paraId="2CE5D950" w14:textId="77777777" w:rsidR="00A575BD" w:rsidRPr="00D604A3" w:rsidRDefault="00A575BD" w:rsidP="00663569">
            <w:r w:rsidRPr="00D604A3">
              <w:t>Professional Development</w:t>
            </w:r>
          </w:p>
        </w:tc>
        <w:tc>
          <w:tcPr>
            <w:tcW w:w="2520" w:type="dxa"/>
            <w:tcBorders>
              <w:top w:val="single" w:sz="4" w:space="0" w:color="auto"/>
              <w:left w:val="nil"/>
              <w:bottom w:val="nil"/>
              <w:right w:val="single" w:sz="8" w:space="0" w:color="auto"/>
            </w:tcBorders>
            <w:shd w:val="clear" w:color="auto" w:fill="auto"/>
            <w:noWrap/>
            <w:hideMark/>
          </w:tcPr>
          <w:p w14:paraId="4D74DB76" w14:textId="62E06FF4" w:rsidR="00A575BD" w:rsidRPr="00D604A3" w:rsidRDefault="00127EFB" w:rsidP="00663569">
            <w:r>
              <w:t>1</w:t>
            </w:r>
          </w:p>
        </w:tc>
      </w:tr>
      <w:tr w:rsidR="00A575BD" w:rsidRPr="00A87B7A" w14:paraId="79CAD5DA" w14:textId="77777777" w:rsidTr="44C9C911">
        <w:trPr>
          <w:trHeight w:val="315"/>
        </w:trPr>
        <w:tc>
          <w:tcPr>
            <w:tcW w:w="6110" w:type="dxa"/>
            <w:tcBorders>
              <w:top w:val="nil"/>
              <w:left w:val="single" w:sz="8" w:space="0" w:color="auto"/>
              <w:bottom w:val="nil"/>
              <w:right w:val="single" w:sz="8" w:space="0" w:color="auto"/>
            </w:tcBorders>
            <w:shd w:val="clear" w:color="auto" w:fill="auto"/>
            <w:noWrap/>
            <w:vAlign w:val="bottom"/>
            <w:hideMark/>
          </w:tcPr>
          <w:p w14:paraId="5229CF74" w14:textId="77777777" w:rsidR="00A575BD" w:rsidRPr="00D604A3" w:rsidRDefault="00683DD7" w:rsidP="00663569">
            <w:r>
              <w:t>PI Didactics</w:t>
            </w:r>
          </w:p>
        </w:tc>
        <w:tc>
          <w:tcPr>
            <w:tcW w:w="2520" w:type="dxa"/>
            <w:tcBorders>
              <w:top w:val="nil"/>
              <w:left w:val="nil"/>
              <w:bottom w:val="nil"/>
              <w:right w:val="single" w:sz="8" w:space="0" w:color="auto"/>
            </w:tcBorders>
            <w:shd w:val="clear" w:color="auto" w:fill="auto"/>
            <w:noWrap/>
            <w:hideMark/>
          </w:tcPr>
          <w:p w14:paraId="7842F596" w14:textId="77777777" w:rsidR="00A575BD" w:rsidRPr="00D604A3" w:rsidRDefault="00683DD7" w:rsidP="00663569">
            <w:r>
              <w:t>2</w:t>
            </w:r>
          </w:p>
        </w:tc>
      </w:tr>
      <w:tr w:rsidR="00A575BD" w:rsidRPr="00A87B7A" w14:paraId="7621F56B" w14:textId="77777777" w:rsidTr="003D4711">
        <w:trPr>
          <w:trHeight w:val="315"/>
        </w:trPr>
        <w:tc>
          <w:tcPr>
            <w:tcW w:w="6110" w:type="dxa"/>
            <w:tcBorders>
              <w:top w:val="nil"/>
              <w:left w:val="single" w:sz="8" w:space="0" w:color="auto"/>
              <w:bottom w:val="single" w:sz="4" w:space="0" w:color="auto"/>
              <w:right w:val="single" w:sz="8" w:space="0" w:color="auto"/>
            </w:tcBorders>
            <w:shd w:val="clear" w:color="auto" w:fill="auto"/>
            <w:noWrap/>
            <w:vAlign w:val="bottom"/>
            <w:hideMark/>
          </w:tcPr>
          <w:p w14:paraId="63D7542B" w14:textId="777483CB" w:rsidR="00A575BD" w:rsidRPr="00D604A3" w:rsidRDefault="00A575BD" w:rsidP="00663569"/>
        </w:tc>
        <w:tc>
          <w:tcPr>
            <w:tcW w:w="2520" w:type="dxa"/>
            <w:tcBorders>
              <w:top w:val="nil"/>
              <w:left w:val="nil"/>
              <w:bottom w:val="single" w:sz="4" w:space="0" w:color="auto"/>
              <w:right w:val="single" w:sz="8" w:space="0" w:color="auto"/>
            </w:tcBorders>
            <w:shd w:val="clear" w:color="auto" w:fill="auto"/>
            <w:noWrap/>
            <w:hideMark/>
          </w:tcPr>
          <w:p w14:paraId="4FB21839" w14:textId="5733C0B3" w:rsidR="00A575BD" w:rsidRPr="00D604A3" w:rsidRDefault="00A575BD" w:rsidP="00663569"/>
        </w:tc>
      </w:tr>
      <w:tr w:rsidR="00A575BD" w:rsidRPr="00A87B7A" w14:paraId="19B40B8E" w14:textId="77777777" w:rsidTr="003D4711">
        <w:trPr>
          <w:trHeight w:val="315"/>
        </w:trPr>
        <w:tc>
          <w:tcPr>
            <w:tcW w:w="6110"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67AC7CDD" w14:textId="77777777" w:rsidR="00A575BD" w:rsidRPr="003D4711" w:rsidRDefault="00A575BD" w:rsidP="00663569">
            <w:pPr>
              <w:rPr>
                <w:i/>
                <w:iCs/>
                <w:sz w:val="24"/>
                <w:szCs w:val="24"/>
              </w:rPr>
            </w:pPr>
            <w:r w:rsidRPr="003D4711">
              <w:rPr>
                <w:i/>
                <w:iCs/>
                <w:sz w:val="24"/>
                <w:szCs w:val="24"/>
              </w:rPr>
              <w:t>Other</w:t>
            </w:r>
          </w:p>
        </w:tc>
        <w:tc>
          <w:tcPr>
            <w:tcW w:w="2520" w:type="dxa"/>
            <w:tcBorders>
              <w:top w:val="single" w:sz="4" w:space="0" w:color="auto"/>
              <w:left w:val="nil"/>
              <w:bottom w:val="single" w:sz="4" w:space="0" w:color="auto"/>
              <w:right w:val="single" w:sz="8" w:space="0" w:color="auto"/>
            </w:tcBorders>
            <w:shd w:val="clear" w:color="auto" w:fill="auto"/>
            <w:noWrap/>
            <w:hideMark/>
          </w:tcPr>
          <w:p w14:paraId="09AF38FC" w14:textId="77777777" w:rsidR="00A575BD" w:rsidRPr="00D604A3" w:rsidRDefault="00A575BD" w:rsidP="00663569">
            <w:r w:rsidRPr="00D604A3">
              <w:t> </w:t>
            </w:r>
          </w:p>
        </w:tc>
      </w:tr>
      <w:tr w:rsidR="00A575BD" w:rsidRPr="00A87B7A" w14:paraId="5525CD96" w14:textId="77777777" w:rsidTr="003D4711">
        <w:trPr>
          <w:trHeight w:val="315"/>
        </w:trPr>
        <w:tc>
          <w:tcPr>
            <w:tcW w:w="6110" w:type="dxa"/>
            <w:tcBorders>
              <w:top w:val="single" w:sz="4" w:space="0" w:color="auto"/>
              <w:left w:val="single" w:sz="8" w:space="0" w:color="auto"/>
              <w:bottom w:val="nil"/>
              <w:right w:val="single" w:sz="8" w:space="0" w:color="auto"/>
            </w:tcBorders>
            <w:shd w:val="clear" w:color="auto" w:fill="auto"/>
            <w:noWrap/>
            <w:vAlign w:val="bottom"/>
            <w:hideMark/>
          </w:tcPr>
          <w:p w14:paraId="14FE133D" w14:textId="77777777" w:rsidR="00A575BD" w:rsidRPr="00D604A3" w:rsidRDefault="00A575BD" w:rsidP="00663569">
            <w:r w:rsidRPr="00D604A3">
              <w:t>Outreach</w:t>
            </w:r>
          </w:p>
        </w:tc>
        <w:tc>
          <w:tcPr>
            <w:tcW w:w="2520" w:type="dxa"/>
            <w:tcBorders>
              <w:top w:val="single" w:sz="4" w:space="0" w:color="auto"/>
              <w:left w:val="nil"/>
              <w:bottom w:val="nil"/>
              <w:right w:val="single" w:sz="8" w:space="0" w:color="auto"/>
            </w:tcBorders>
            <w:shd w:val="clear" w:color="auto" w:fill="auto"/>
            <w:noWrap/>
            <w:hideMark/>
          </w:tcPr>
          <w:p w14:paraId="18EF2E85" w14:textId="77777777" w:rsidR="00A575BD" w:rsidRPr="00D604A3" w:rsidRDefault="00A575BD" w:rsidP="00663569">
            <w:r w:rsidRPr="00D604A3">
              <w:t>0.25</w:t>
            </w:r>
          </w:p>
        </w:tc>
      </w:tr>
      <w:tr w:rsidR="00A575BD" w:rsidRPr="00A87B7A" w14:paraId="20CA8745" w14:textId="77777777" w:rsidTr="44C9C911">
        <w:trPr>
          <w:trHeight w:val="315"/>
        </w:trPr>
        <w:tc>
          <w:tcPr>
            <w:tcW w:w="6110" w:type="dxa"/>
            <w:tcBorders>
              <w:top w:val="nil"/>
              <w:left w:val="single" w:sz="8" w:space="0" w:color="auto"/>
              <w:bottom w:val="nil"/>
              <w:right w:val="single" w:sz="8" w:space="0" w:color="auto"/>
            </w:tcBorders>
            <w:shd w:val="clear" w:color="auto" w:fill="auto"/>
            <w:noWrap/>
            <w:vAlign w:val="bottom"/>
            <w:hideMark/>
          </w:tcPr>
          <w:p w14:paraId="04BF7629" w14:textId="77777777" w:rsidR="00A575BD" w:rsidRPr="00D604A3" w:rsidRDefault="00A575BD" w:rsidP="00663569">
            <w:r w:rsidRPr="00D604A3">
              <w:t>Administration</w:t>
            </w:r>
          </w:p>
        </w:tc>
        <w:tc>
          <w:tcPr>
            <w:tcW w:w="2520" w:type="dxa"/>
            <w:tcBorders>
              <w:top w:val="nil"/>
              <w:left w:val="nil"/>
              <w:bottom w:val="nil"/>
              <w:right w:val="single" w:sz="8" w:space="0" w:color="auto"/>
            </w:tcBorders>
            <w:shd w:val="clear" w:color="auto" w:fill="auto"/>
            <w:noWrap/>
            <w:hideMark/>
          </w:tcPr>
          <w:p w14:paraId="15AA318D" w14:textId="77777777" w:rsidR="00A575BD" w:rsidRPr="00D604A3" w:rsidRDefault="00A575BD" w:rsidP="00663569">
            <w:r w:rsidRPr="00D604A3">
              <w:t> </w:t>
            </w:r>
          </w:p>
        </w:tc>
      </w:tr>
      <w:tr w:rsidR="00A575BD" w:rsidRPr="00A87B7A" w14:paraId="00CC507F" w14:textId="77777777" w:rsidTr="44C9C911">
        <w:trPr>
          <w:trHeight w:val="315"/>
        </w:trPr>
        <w:tc>
          <w:tcPr>
            <w:tcW w:w="6110" w:type="dxa"/>
            <w:tcBorders>
              <w:top w:val="nil"/>
              <w:left w:val="single" w:sz="8" w:space="0" w:color="auto"/>
              <w:bottom w:val="nil"/>
              <w:right w:val="single" w:sz="8" w:space="0" w:color="auto"/>
            </w:tcBorders>
            <w:shd w:val="clear" w:color="auto" w:fill="auto"/>
            <w:noWrap/>
            <w:vAlign w:val="bottom"/>
            <w:hideMark/>
          </w:tcPr>
          <w:p w14:paraId="3829360E" w14:textId="77777777" w:rsidR="00A575BD" w:rsidRPr="00D604A3" w:rsidRDefault="00A575BD" w:rsidP="00663569">
            <w:r w:rsidRPr="00D604A3">
              <w:t>Documentation</w:t>
            </w:r>
          </w:p>
        </w:tc>
        <w:tc>
          <w:tcPr>
            <w:tcW w:w="2520" w:type="dxa"/>
            <w:tcBorders>
              <w:top w:val="nil"/>
              <w:left w:val="nil"/>
              <w:bottom w:val="nil"/>
              <w:right w:val="single" w:sz="8" w:space="0" w:color="auto"/>
            </w:tcBorders>
            <w:shd w:val="clear" w:color="auto" w:fill="auto"/>
            <w:noWrap/>
            <w:hideMark/>
          </w:tcPr>
          <w:p w14:paraId="78941E47" w14:textId="77777777" w:rsidR="00A575BD" w:rsidRPr="00D604A3" w:rsidRDefault="00A575BD" w:rsidP="00663569">
            <w:r w:rsidRPr="00D604A3">
              <w:t>5</w:t>
            </w:r>
          </w:p>
        </w:tc>
      </w:tr>
      <w:tr w:rsidR="00A575BD" w:rsidRPr="00A87B7A" w14:paraId="11A3B45E" w14:textId="77777777" w:rsidTr="44C9C911">
        <w:trPr>
          <w:trHeight w:val="330"/>
        </w:trPr>
        <w:tc>
          <w:tcPr>
            <w:tcW w:w="6110" w:type="dxa"/>
            <w:tcBorders>
              <w:top w:val="nil"/>
              <w:left w:val="single" w:sz="8" w:space="0" w:color="auto"/>
              <w:bottom w:val="single" w:sz="8" w:space="0" w:color="auto"/>
              <w:right w:val="single" w:sz="8" w:space="0" w:color="auto"/>
            </w:tcBorders>
            <w:shd w:val="clear" w:color="auto" w:fill="auto"/>
            <w:noWrap/>
            <w:vAlign w:val="bottom"/>
            <w:hideMark/>
          </w:tcPr>
          <w:p w14:paraId="4060BEF7" w14:textId="77777777" w:rsidR="00A575BD" w:rsidRPr="00D604A3" w:rsidRDefault="00A575BD" w:rsidP="00663569">
            <w:r w:rsidRPr="00D604A3">
              <w:t>Client follow up</w:t>
            </w:r>
          </w:p>
        </w:tc>
        <w:tc>
          <w:tcPr>
            <w:tcW w:w="2520" w:type="dxa"/>
            <w:tcBorders>
              <w:top w:val="nil"/>
              <w:left w:val="nil"/>
              <w:bottom w:val="single" w:sz="8" w:space="0" w:color="auto"/>
              <w:right w:val="single" w:sz="8" w:space="0" w:color="auto"/>
            </w:tcBorders>
            <w:shd w:val="clear" w:color="auto" w:fill="auto"/>
            <w:noWrap/>
            <w:hideMark/>
          </w:tcPr>
          <w:p w14:paraId="065D2414" w14:textId="77777777" w:rsidR="00A575BD" w:rsidRPr="00D604A3" w:rsidRDefault="00A575BD" w:rsidP="00663569">
            <w:r w:rsidRPr="00D604A3">
              <w:t>1</w:t>
            </w:r>
          </w:p>
        </w:tc>
      </w:tr>
    </w:tbl>
    <w:p w14:paraId="45FB0818" w14:textId="77777777" w:rsidR="00DF23D5" w:rsidRDefault="00DF23D5" w:rsidP="00A575BD">
      <w:pPr>
        <w:pStyle w:val="Heading2"/>
        <w:rPr>
          <w:rFonts w:ascii="Arial" w:hAnsi="Arial" w:cs="Arial"/>
          <w:b/>
        </w:rPr>
      </w:pPr>
      <w:bookmarkStart w:id="12" w:name="_Toc522528604"/>
    </w:p>
    <w:p w14:paraId="049F31CB" w14:textId="77777777" w:rsidR="00DF23D5" w:rsidRDefault="00DF23D5" w:rsidP="00A575BD">
      <w:pPr>
        <w:pStyle w:val="Heading2"/>
        <w:rPr>
          <w:rFonts w:ascii="Arial" w:hAnsi="Arial" w:cs="Arial"/>
          <w:b/>
        </w:rPr>
      </w:pPr>
    </w:p>
    <w:p w14:paraId="0E38D1A7" w14:textId="77777777" w:rsidR="00A575BD" w:rsidRPr="00803678" w:rsidRDefault="00A575BD" w:rsidP="003D4711">
      <w:pPr>
        <w:pStyle w:val="Heading1"/>
      </w:pPr>
      <w:r w:rsidRPr="00803678">
        <w:t>Training Activities</w:t>
      </w:r>
      <w:bookmarkEnd w:id="12"/>
      <w:r w:rsidRPr="00803678">
        <w:t xml:space="preserve"> </w:t>
      </w:r>
    </w:p>
    <w:p w14:paraId="53128261" w14:textId="77777777" w:rsidR="00A575BD" w:rsidRDefault="00A575BD" w:rsidP="00A575BD">
      <w:pPr>
        <w:spacing w:after="0" w:line="240" w:lineRule="auto"/>
        <w:rPr>
          <w:rFonts w:ascii="Arial" w:hAnsi="Arial" w:cs="Arial"/>
        </w:rPr>
      </w:pPr>
    </w:p>
    <w:p w14:paraId="4481FF04" w14:textId="77777777" w:rsidR="00A575BD" w:rsidRDefault="00A575BD" w:rsidP="003D4711">
      <w:pPr>
        <w:pStyle w:val="Heading2"/>
      </w:pPr>
      <w:bookmarkStart w:id="13" w:name="_Toc522528605"/>
      <w:r w:rsidRPr="003D4711">
        <w:t>Supervision</w:t>
      </w:r>
      <w:bookmarkEnd w:id="13"/>
    </w:p>
    <w:p w14:paraId="0E4E074D" w14:textId="77777777" w:rsidR="003D4711" w:rsidRPr="003D4711" w:rsidRDefault="003D4711" w:rsidP="003D4711"/>
    <w:p w14:paraId="41BC5891" w14:textId="77777777" w:rsidR="00A575BD" w:rsidRPr="003D4711" w:rsidRDefault="00A575BD" w:rsidP="003D4711">
      <w:pPr>
        <w:pStyle w:val="Heading3"/>
      </w:pPr>
      <w:bookmarkStart w:id="14" w:name="_Toc522528606"/>
      <w:r w:rsidRPr="003D4711">
        <w:t>Individual Supervision</w:t>
      </w:r>
      <w:bookmarkEnd w:id="14"/>
      <w:r w:rsidR="00C81717" w:rsidRPr="003D4711">
        <w:t xml:space="preserve"> (2 hours per week)</w:t>
      </w:r>
    </w:p>
    <w:p w14:paraId="4101652C" w14:textId="6FDCA1A9" w:rsidR="00C81717" w:rsidRPr="003D4711" w:rsidRDefault="00683DD7" w:rsidP="003D4711">
      <w:r>
        <w:t>PI</w:t>
      </w:r>
      <w:r w:rsidR="00A575BD" w:rsidRPr="002F1DC6">
        <w:t>s are expected to attend two hours of individual super</w:t>
      </w:r>
      <w:r w:rsidR="00C81717">
        <w:t>vision with fully licensed psychology staff</w:t>
      </w:r>
      <w:r w:rsidR="00A575BD" w:rsidRPr="002F1DC6">
        <w:t xml:space="preserve"> weekly. Interns will obtain supervision, including review of video, on all clinical activities conducted at CAPS. Interns are expected to accept and incorporate feedback provided by supervising staff. </w:t>
      </w:r>
    </w:p>
    <w:p w14:paraId="2F47FEDB" w14:textId="178D4C9A" w:rsidR="003D4711" w:rsidRPr="003D4711" w:rsidRDefault="00A575BD" w:rsidP="003D4711">
      <w:pPr>
        <w:pStyle w:val="Heading3"/>
      </w:pPr>
      <w:bookmarkStart w:id="15" w:name="_Toc522528607"/>
      <w:r w:rsidRPr="003D4711">
        <w:t>Trainee Team Supervision</w:t>
      </w:r>
      <w:bookmarkEnd w:id="15"/>
      <w:r w:rsidR="00C81717" w:rsidRPr="003D4711">
        <w:t xml:space="preserve"> (1 hour per week)</w:t>
      </w:r>
    </w:p>
    <w:p w14:paraId="1299C43A" w14:textId="5B3D7FA4" w:rsidR="00A575BD" w:rsidRPr="003D4711" w:rsidRDefault="00683DD7" w:rsidP="003D4711">
      <w:r>
        <w:t>PI</w:t>
      </w:r>
      <w:r w:rsidR="00A575BD" w:rsidRPr="002F1DC6">
        <w:t xml:space="preserve">s are expected to attend one hour of Trainee Team Supervision weekly. This multidisciplinary group supervision is co-facilitated by two members of CAPS staff. </w:t>
      </w:r>
      <w:r w:rsidR="00C651AC">
        <w:t xml:space="preserve">Supervisors </w:t>
      </w:r>
      <w:r w:rsidR="00A575BD" w:rsidRPr="002F1DC6">
        <w:t xml:space="preserve">from different mental health disciplines will attend and consult </w:t>
      </w:r>
      <w:r w:rsidR="0062509B">
        <w:t>t</w:t>
      </w:r>
      <w:r w:rsidR="00A575BD" w:rsidRPr="002F1DC6">
        <w:t>ogether</w:t>
      </w:r>
      <w:r w:rsidR="00C81717">
        <w:t xml:space="preserve"> about clinical issues</w:t>
      </w:r>
      <w:r w:rsidR="00A575BD" w:rsidRPr="002F1DC6">
        <w:t xml:space="preserve">.  </w:t>
      </w:r>
    </w:p>
    <w:p w14:paraId="1724F30A" w14:textId="109C50D4" w:rsidR="00A575BD" w:rsidRPr="003D4711" w:rsidRDefault="00A575BD" w:rsidP="003D4711">
      <w:pPr>
        <w:pStyle w:val="Heading3"/>
      </w:pPr>
      <w:bookmarkStart w:id="16" w:name="_Toc522528608"/>
      <w:r w:rsidRPr="003D4711">
        <w:t>Group Therapy Supervision</w:t>
      </w:r>
      <w:bookmarkEnd w:id="16"/>
      <w:r w:rsidR="00C81717" w:rsidRPr="003D4711">
        <w:t xml:space="preserve"> (</w:t>
      </w:r>
      <w:r w:rsidR="00B252BB">
        <w:t>~</w:t>
      </w:r>
      <w:r w:rsidR="003D4711">
        <w:t>30 minutes per week)</w:t>
      </w:r>
    </w:p>
    <w:p w14:paraId="3461D779" w14:textId="53FB8CA6" w:rsidR="00A575BD" w:rsidRPr="003D4711" w:rsidRDefault="00683DD7" w:rsidP="003D4711">
      <w:r>
        <w:t>PI</w:t>
      </w:r>
      <w:r w:rsidR="00A575BD" w:rsidRPr="002F1DC6">
        <w:t xml:space="preserve">s who facilitate a therapy group will receive 30 minutes of scheduled supervision from their staff co-leader for </w:t>
      </w:r>
      <w:r w:rsidR="00C651AC">
        <w:t>the duration of the group. I</w:t>
      </w:r>
      <w:r w:rsidR="00A575BD" w:rsidRPr="002F1DC6">
        <w:t xml:space="preserve">nterns will also attend </w:t>
      </w:r>
      <w:r w:rsidR="00C651AC">
        <w:t xml:space="preserve">a monthly </w:t>
      </w:r>
      <w:r w:rsidR="003D4711">
        <w:t>group therapy supervision meeting with t</w:t>
      </w:r>
      <w:r w:rsidR="00C651AC">
        <w:t>he group coordinator</w:t>
      </w:r>
      <w:r w:rsidR="00A575BD" w:rsidRPr="002F1DC6">
        <w:t>.</w:t>
      </w:r>
    </w:p>
    <w:p w14:paraId="396798FE" w14:textId="77777777" w:rsidR="00A575BD" w:rsidRPr="002F1DC6" w:rsidRDefault="00A575BD" w:rsidP="003D4711">
      <w:pPr>
        <w:pStyle w:val="Heading3"/>
      </w:pPr>
      <w:bookmarkStart w:id="17" w:name="_Toc522528609"/>
      <w:r w:rsidRPr="002F1DC6">
        <w:t>Assessment Supervision</w:t>
      </w:r>
      <w:bookmarkEnd w:id="17"/>
      <w:r w:rsidR="00C81717">
        <w:t xml:space="preserve"> (1 hour per week)</w:t>
      </w:r>
    </w:p>
    <w:p w14:paraId="0FB78278" w14:textId="506AF07E" w:rsidR="00A575BD" w:rsidRPr="002F1DC6" w:rsidRDefault="00683DD7" w:rsidP="003D4711">
      <w:r>
        <w:t>PI</w:t>
      </w:r>
      <w:r w:rsidR="00A575BD" w:rsidRPr="002F1DC6">
        <w:t>s will be expected to attend on</w:t>
      </w:r>
      <w:r w:rsidR="00E428F0">
        <w:t xml:space="preserve">e hour of assessment supervision </w:t>
      </w:r>
      <w:r w:rsidR="00127EFB">
        <w:t>bi</w:t>
      </w:r>
      <w:r w:rsidR="00E428F0">
        <w:t>weekly</w:t>
      </w:r>
      <w:r w:rsidR="00A575BD" w:rsidRPr="002F1DC6">
        <w:t xml:space="preserve">. </w:t>
      </w:r>
      <w:r>
        <w:t>PI</w:t>
      </w:r>
      <w:r w:rsidR="00A575BD" w:rsidRPr="002F1DC6">
        <w:t xml:space="preserve">s will be expected to discuss their assessment batteries, interpretation of measures, conclusions, and recommendations during supervision. </w:t>
      </w:r>
    </w:p>
    <w:p w14:paraId="1FC39945" w14:textId="4E97AFFD" w:rsidR="00A575BD" w:rsidRPr="003D4711" w:rsidRDefault="00A575BD" w:rsidP="003D4711">
      <w:pPr>
        <w:pStyle w:val="Heading3"/>
      </w:pPr>
      <w:bookmarkStart w:id="18" w:name="_Toc522528610"/>
      <w:r w:rsidRPr="003D4711">
        <w:lastRenderedPageBreak/>
        <w:t>Supervision of Supervision</w:t>
      </w:r>
      <w:bookmarkEnd w:id="18"/>
      <w:r w:rsidR="00C81717" w:rsidRPr="003D4711">
        <w:t xml:space="preserve"> (1 hour per week</w:t>
      </w:r>
      <w:r w:rsidR="003D4711">
        <w:t>)</w:t>
      </w:r>
      <w:r w:rsidR="00683DD7" w:rsidRPr="003D4711">
        <w:t xml:space="preserve"> </w:t>
      </w:r>
    </w:p>
    <w:p w14:paraId="3F40D183" w14:textId="522C3C5D" w:rsidR="00A575BD" w:rsidRPr="002F1DC6" w:rsidRDefault="00683DD7" w:rsidP="003D4711">
      <w:r w:rsidRPr="44C9C911">
        <w:t>PI</w:t>
      </w:r>
      <w:r w:rsidR="00A575BD" w:rsidRPr="44C9C911">
        <w:t xml:space="preserve">s are required to gain experience in clinical supervision. Interns will gain direct supervision experience with CAPS MA level trainees. </w:t>
      </w:r>
      <w:r w:rsidRPr="44C9C911">
        <w:t>PI</w:t>
      </w:r>
      <w:r w:rsidR="00A575BD" w:rsidRPr="44C9C911">
        <w:t xml:space="preserve">s will supervise one </w:t>
      </w:r>
      <w:r w:rsidR="2B08E60D" w:rsidRPr="44C9C911">
        <w:t>or more trainees and</w:t>
      </w:r>
      <w:r w:rsidR="00A575BD" w:rsidRPr="44C9C911">
        <w:t xml:space="preserve"> will be expected to review video recordings with their supervisee. Supervision of supervision will mee</w:t>
      </w:r>
      <w:r w:rsidRPr="44C9C911">
        <w:t xml:space="preserve">t one hour </w:t>
      </w:r>
      <w:r w:rsidR="00127EFB">
        <w:t>bi</w:t>
      </w:r>
      <w:r w:rsidRPr="44C9C911">
        <w:t xml:space="preserve">weekly </w:t>
      </w:r>
      <w:r w:rsidR="124DDA43" w:rsidRPr="44C9C911">
        <w:t>during the rotation</w:t>
      </w:r>
      <w:r w:rsidR="00A575BD" w:rsidRPr="44C9C911">
        <w:t xml:space="preserve">.  </w:t>
      </w:r>
    </w:p>
    <w:p w14:paraId="34CE0A41" w14:textId="1AA3951E" w:rsidR="00A575BD" w:rsidRPr="003D4711" w:rsidRDefault="00A575BD" w:rsidP="003D4711">
      <w:pPr>
        <w:pStyle w:val="Heading3"/>
      </w:pPr>
      <w:bookmarkStart w:id="19" w:name="_Toc522528611"/>
      <w:r w:rsidRPr="003D4711">
        <w:t>Clinical Review Team (CRT)</w:t>
      </w:r>
      <w:bookmarkEnd w:id="19"/>
      <w:r w:rsidR="00E53852" w:rsidRPr="003D4711">
        <w:t xml:space="preserve"> (</w:t>
      </w:r>
      <w:r w:rsidR="00B252BB">
        <w:t>~</w:t>
      </w:r>
      <w:r w:rsidR="00E53852" w:rsidRPr="003D4711">
        <w:t xml:space="preserve">30 </w:t>
      </w:r>
      <w:r w:rsidR="00C651AC" w:rsidRPr="003D4711">
        <w:t xml:space="preserve">to 60 </w:t>
      </w:r>
      <w:r w:rsidR="00E53852" w:rsidRPr="003D4711">
        <w:t>minutes per week)</w:t>
      </w:r>
    </w:p>
    <w:p w14:paraId="62EBF3C5" w14:textId="125B3596" w:rsidR="00767F8B" w:rsidRPr="00B252BB" w:rsidRDefault="00683DD7" w:rsidP="00B252BB">
      <w:r w:rsidRPr="44C9C911">
        <w:t>PI</w:t>
      </w:r>
      <w:r w:rsidR="00A575BD" w:rsidRPr="44C9C911">
        <w:t xml:space="preserve">s are required to attend CRT to receive supervision with fully licensed staff to </w:t>
      </w:r>
      <w:r w:rsidRPr="44C9C911">
        <w:t>determine the disposition of</w:t>
      </w:r>
      <w:r w:rsidR="00A575BD" w:rsidRPr="44C9C911">
        <w:t xml:space="preserve"> case</w:t>
      </w:r>
      <w:r w:rsidRPr="44C9C911">
        <w:t>s presenting for initial consultation</w:t>
      </w:r>
      <w:r w:rsidR="00C651AC" w:rsidRPr="44C9C911">
        <w:t xml:space="preserve"> and </w:t>
      </w:r>
      <w:r w:rsidR="78C9DE29" w:rsidRPr="44C9C911">
        <w:t>urgent consultation/</w:t>
      </w:r>
      <w:r w:rsidR="00C651AC" w:rsidRPr="44C9C911">
        <w:t>crisis intervention sessions</w:t>
      </w:r>
      <w:r w:rsidR="00A575BD" w:rsidRPr="44C9C911">
        <w:t xml:space="preserve">. </w:t>
      </w:r>
    </w:p>
    <w:p w14:paraId="0F5E2F56" w14:textId="77777777" w:rsidR="00A575BD" w:rsidRPr="00B252BB" w:rsidRDefault="00A575BD" w:rsidP="00B252BB">
      <w:pPr>
        <w:pStyle w:val="Heading1"/>
      </w:pPr>
      <w:bookmarkStart w:id="20" w:name="_Toc522528612"/>
      <w:r w:rsidRPr="00B252BB">
        <w:t>Didactic and Professional Development</w:t>
      </w:r>
      <w:bookmarkEnd w:id="20"/>
      <w:r w:rsidRPr="00B252BB">
        <w:t xml:space="preserve"> </w:t>
      </w:r>
    </w:p>
    <w:p w14:paraId="6D98A12B" w14:textId="77777777" w:rsidR="00FD0253" w:rsidRPr="00FD0253" w:rsidRDefault="00FD0253" w:rsidP="00FD0253"/>
    <w:p w14:paraId="2946DB82" w14:textId="46F3A75E" w:rsidR="00A575BD" w:rsidRPr="00B252BB" w:rsidRDefault="00683DD7" w:rsidP="00B252BB">
      <w:pPr>
        <w:pStyle w:val="Heading2"/>
      </w:pPr>
      <w:bookmarkStart w:id="21" w:name="_Toc522528613"/>
      <w:r>
        <w:t>PI</w:t>
      </w:r>
      <w:r w:rsidR="00A575BD" w:rsidRPr="002F1DC6">
        <w:t xml:space="preserve"> Didactics</w:t>
      </w:r>
      <w:bookmarkEnd w:id="21"/>
      <w:r w:rsidR="00A575BD" w:rsidRPr="002F1DC6">
        <w:t xml:space="preserve"> </w:t>
      </w:r>
      <w:r>
        <w:t>(</w:t>
      </w:r>
      <w:r w:rsidR="007827C5">
        <w:t>2</w:t>
      </w:r>
      <w:r w:rsidR="00A95FAB">
        <w:t xml:space="preserve"> hours per week)</w:t>
      </w:r>
    </w:p>
    <w:p w14:paraId="5997CC1D" w14:textId="260B9E73" w:rsidR="00767F8B" w:rsidRPr="00B252BB" w:rsidRDefault="00683DD7" w:rsidP="00B252BB">
      <w:r>
        <w:t>PI</w:t>
      </w:r>
      <w:r w:rsidR="00A575BD" w:rsidRPr="002F1DC6">
        <w:t xml:space="preserve">s will be required to attend weekly training seminars and didactics to gain further exposure </w:t>
      </w:r>
      <w:r w:rsidR="00767F8B">
        <w:t xml:space="preserve">to clinically-relevant topics. </w:t>
      </w:r>
      <w:r w:rsidR="00767F8B" w:rsidRPr="00767F8B">
        <w:t xml:space="preserve">The seminars are planned and scheduled in a </w:t>
      </w:r>
      <w:r w:rsidR="00767F8B">
        <w:t xml:space="preserve">developmentally tailored manner that build from basic to advanced clinical skills. Early seminars focus on risk assessment and intervention, </w:t>
      </w:r>
      <w:r>
        <w:t>initial consultation</w:t>
      </w:r>
      <w:r w:rsidR="00767F8B">
        <w:t xml:space="preserve"> assessment, and intake assessments; later topics focus</w:t>
      </w:r>
      <w:r w:rsidR="00A95FAB">
        <w:t xml:space="preserve"> on a variety of evidence-based interventions, managing boundaries and self-care, and building a profession</w:t>
      </w:r>
      <w:r>
        <w:t>al identity.</w:t>
      </w:r>
      <w:r w:rsidR="007827C5">
        <w:t xml:space="preserve"> </w:t>
      </w:r>
      <w:r>
        <w:t>PI</w:t>
      </w:r>
      <w:r w:rsidR="007827C5">
        <w:t xml:space="preserve">s </w:t>
      </w:r>
      <w:r>
        <w:t xml:space="preserve">also </w:t>
      </w:r>
      <w:r w:rsidR="007827C5">
        <w:t>attend</w:t>
      </w:r>
      <w:r w:rsidR="00A95FAB">
        <w:t xml:space="preserve"> didactics in psychological assessment</w:t>
      </w:r>
      <w:r w:rsidR="006F5045">
        <w:t>,</w:t>
      </w:r>
      <w:r w:rsidR="00A95FAB">
        <w:t xml:space="preserve"> clinical supervision</w:t>
      </w:r>
      <w:r w:rsidR="006F5045">
        <w:t xml:space="preserve"> and group therapy skills and research</w:t>
      </w:r>
      <w:r w:rsidR="00A95FAB">
        <w:t xml:space="preserve">.    </w:t>
      </w:r>
      <w:r w:rsidR="00767F8B" w:rsidRPr="00767F8B">
        <w:t xml:space="preserve"> </w:t>
      </w:r>
    </w:p>
    <w:p w14:paraId="327A221E" w14:textId="53A1D73C" w:rsidR="00A575BD" w:rsidRPr="002F1DC6" w:rsidRDefault="00A575BD" w:rsidP="00B252BB">
      <w:pPr>
        <w:pStyle w:val="Heading2"/>
      </w:pPr>
      <w:bookmarkStart w:id="22" w:name="_Toc522528614"/>
      <w:r w:rsidRPr="002F1DC6">
        <w:t>Professional Development</w:t>
      </w:r>
      <w:bookmarkEnd w:id="22"/>
      <w:r w:rsidRPr="002F1DC6">
        <w:t xml:space="preserve"> </w:t>
      </w:r>
      <w:r w:rsidR="00683DD7">
        <w:t>(</w:t>
      </w:r>
      <w:r w:rsidR="00127EFB">
        <w:t>4</w:t>
      </w:r>
      <w:r w:rsidR="00A95FAB">
        <w:t xml:space="preserve"> hour</w:t>
      </w:r>
      <w:r w:rsidR="00683DD7">
        <w:t>s</w:t>
      </w:r>
      <w:r w:rsidR="00A95FAB">
        <w:t xml:space="preserve"> per </w:t>
      </w:r>
      <w:r w:rsidR="00683DD7">
        <w:t>month</w:t>
      </w:r>
      <w:r w:rsidR="00A95FAB">
        <w:t>)</w:t>
      </w:r>
    </w:p>
    <w:p w14:paraId="6B699379" w14:textId="6F17E7D4" w:rsidR="00FD0253" w:rsidRPr="00B252BB" w:rsidRDefault="00683DD7" w:rsidP="00B252BB">
      <w:r>
        <w:t>PI</w:t>
      </w:r>
      <w:r w:rsidR="00A575BD" w:rsidRPr="002F1DC6">
        <w:t>s are required to attend weekly</w:t>
      </w:r>
      <w:r w:rsidR="00F86A69">
        <w:t xml:space="preserve"> </w:t>
      </w:r>
      <w:r w:rsidR="00A575BD" w:rsidRPr="002F1DC6">
        <w:t>professional development meetings</w:t>
      </w:r>
      <w:r w:rsidR="00F86A69">
        <w:t xml:space="preserve"> with staff and other agency trainees</w:t>
      </w:r>
      <w:r w:rsidR="00767F8B">
        <w:t xml:space="preserve"> to </w:t>
      </w:r>
      <w:r w:rsidR="00A95FAB">
        <w:t>gain knowledge in broad topics impacting clinicians on site</w:t>
      </w:r>
      <w:r w:rsidR="00A575BD" w:rsidRPr="002F1DC6">
        <w:t>.</w:t>
      </w:r>
      <w:r w:rsidR="00A95FAB">
        <w:t xml:space="preserve"> Topics range from gaining knowledge about departments and agencies that can assist in coordination of client care to relevant clinical topics to advanced case presentations. </w:t>
      </w:r>
      <w:r w:rsidR="00A575BD" w:rsidRPr="002F1DC6">
        <w:t xml:space="preserve"> </w:t>
      </w:r>
    </w:p>
    <w:p w14:paraId="1F72F646" w14:textId="77777777" w:rsidR="00A575BD" w:rsidRDefault="00A575BD" w:rsidP="00A575BD">
      <w:pPr>
        <w:spacing w:after="0" w:line="240" w:lineRule="auto"/>
        <w:rPr>
          <w:rFonts w:ascii="Arial" w:hAnsi="Arial" w:cs="Arial"/>
          <w:i/>
        </w:rPr>
      </w:pPr>
    </w:p>
    <w:p w14:paraId="31D22B85" w14:textId="77777777" w:rsidR="00A575BD" w:rsidRPr="002F1DC6" w:rsidRDefault="00A575BD" w:rsidP="00B252BB">
      <w:pPr>
        <w:pStyle w:val="Heading1"/>
      </w:pPr>
      <w:bookmarkStart w:id="23" w:name="_Toc522528616"/>
      <w:r w:rsidRPr="002F1DC6">
        <w:t>Direct Service Activities</w:t>
      </w:r>
      <w:bookmarkEnd w:id="23"/>
    </w:p>
    <w:p w14:paraId="08CE6F91" w14:textId="77777777" w:rsidR="00A575BD" w:rsidRDefault="00A575BD" w:rsidP="00A575BD">
      <w:pPr>
        <w:spacing w:after="0" w:line="240" w:lineRule="auto"/>
        <w:rPr>
          <w:rFonts w:ascii="Arial" w:hAnsi="Arial" w:cs="Arial"/>
          <w:i/>
        </w:rPr>
      </w:pPr>
    </w:p>
    <w:p w14:paraId="688C45D6" w14:textId="77777777" w:rsidR="00A575BD" w:rsidRPr="002F1DC6" w:rsidRDefault="00683DD7" w:rsidP="00B252BB">
      <w:pPr>
        <w:pStyle w:val="Heading2"/>
      </w:pPr>
      <w:r>
        <w:t>Initial Consultations</w:t>
      </w:r>
    </w:p>
    <w:p w14:paraId="6BB9E253" w14:textId="390D39A3" w:rsidR="00A575BD" w:rsidRPr="00B252BB" w:rsidRDefault="00683DD7" w:rsidP="00B252BB">
      <w:r>
        <w:t>PI</w:t>
      </w:r>
      <w:r w:rsidR="00A575BD" w:rsidRPr="002F1DC6">
        <w:t xml:space="preserve">s are expected to conduct </w:t>
      </w:r>
      <w:r>
        <w:t>initial consultation</w:t>
      </w:r>
      <w:r w:rsidR="00A575BD" w:rsidRPr="002F1DC6">
        <w:t xml:space="preserve"> assessments with trainee-appropriate students requesting counseling services. </w:t>
      </w:r>
      <w:r w:rsidR="008B0CAA">
        <w:t>During a</w:t>
      </w:r>
      <w:r>
        <w:t>n</w:t>
      </w:r>
      <w:r w:rsidR="008B0CAA">
        <w:t xml:space="preserve"> </w:t>
      </w:r>
      <w:r>
        <w:t>initial consultation</w:t>
      </w:r>
      <w:r w:rsidR="008B0CAA">
        <w:t xml:space="preserve"> appointment, </w:t>
      </w:r>
      <w:r>
        <w:t>PI</w:t>
      </w:r>
      <w:r w:rsidR="008B0CAA">
        <w:t xml:space="preserve">s will screen for risk to self and others and gather information about presenting concern and treatment sought. </w:t>
      </w:r>
      <w:r w:rsidR="00A575BD" w:rsidRPr="002F1DC6">
        <w:t xml:space="preserve">Interns will be expected to complete </w:t>
      </w:r>
      <w:r>
        <w:t>initial consultation</w:t>
      </w:r>
      <w:r w:rsidR="00A575BD" w:rsidRPr="002F1DC6">
        <w:t xml:space="preserve"> assessments during their assigned weekly 4 hour </w:t>
      </w:r>
      <w:r>
        <w:t>initial consultation</w:t>
      </w:r>
      <w:r w:rsidR="00BE71AE">
        <w:t>/urgent consultation</w:t>
      </w:r>
      <w:r w:rsidR="00A575BD" w:rsidRPr="002F1DC6">
        <w:t xml:space="preserve"> shift and whenever they are on-site and available. At the conclusion of </w:t>
      </w:r>
      <w:r>
        <w:t>initial consultation</w:t>
      </w:r>
      <w:r w:rsidR="00A575BD" w:rsidRPr="002F1DC6">
        <w:t xml:space="preserve"> assessments, it is</w:t>
      </w:r>
      <w:r w:rsidR="004D178D">
        <w:t xml:space="preserve"> expected that interns will</w:t>
      </w:r>
      <w:r w:rsidR="00A575BD" w:rsidRPr="002F1DC6">
        <w:t xml:space="preserve"> attend CRT to receive supervision with fully licensed staff to determine the disposition of the case. </w:t>
      </w:r>
      <w:r>
        <w:t>Initial consultation</w:t>
      </w:r>
      <w:r w:rsidR="00A575BD" w:rsidRPr="002F1DC6">
        <w:t>s may be observed or recorded for supervision purposes.</w:t>
      </w:r>
    </w:p>
    <w:p w14:paraId="4377207C" w14:textId="77777777" w:rsidR="00A575BD" w:rsidRPr="00172A5F" w:rsidRDefault="00A575BD" w:rsidP="00172A5F">
      <w:pPr>
        <w:pStyle w:val="Heading2"/>
      </w:pPr>
      <w:bookmarkStart w:id="24" w:name="_Toc522528618"/>
      <w:r w:rsidRPr="00172A5F">
        <w:t>Individual Therapy</w:t>
      </w:r>
      <w:bookmarkEnd w:id="24"/>
      <w:r w:rsidRPr="00172A5F">
        <w:t xml:space="preserve"> </w:t>
      </w:r>
    </w:p>
    <w:p w14:paraId="52E56223" w14:textId="384447AB" w:rsidR="008E5821" w:rsidRPr="00BE71AE" w:rsidRDefault="00683DD7" w:rsidP="00BE71AE">
      <w:r>
        <w:t>PI</w:t>
      </w:r>
      <w:r w:rsidR="00A575BD" w:rsidRPr="002F1DC6">
        <w:t xml:space="preserve">s are expected to provide individual therapy to CAPS clients. Interns are expected to see 15-19 individual therapy hours per week. Size of caseload may vary based on frequency of client </w:t>
      </w:r>
      <w:r w:rsidR="00A575BD" w:rsidRPr="002F1DC6">
        <w:lastRenderedPageBreak/>
        <w:t>appointments</w:t>
      </w:r>
      <w:r w:rsidR="008B0CAA">
        <w:t>.</w:t>
      </w:r>
      <w:r w:rsidR="00A575BD" w:rsidRPr="002F1DC6">
        <w:t xml:space="preserve"> </w:t>
      </w:r>
      <w:r>
        <w:t>PI</w:t>
      </w:r>
      <w:r w:rsidR="008B0CAA">
        <w:t>s will select cases based on their areas of int</w:t>
      </w:r>
      <w:r w:rsidR="00152528">
        <w:t>erest and training goals</w:t>
      </w:r>
      <w:r w:rsidR="008B0CAA">
        <w:t xml:space="preserve">. </w:t>
      </w:r>
      <w:r w:rsidR="00A575BD" w:rsidRPr="002F1DC6">
        <w:t xml:space="preserve">Video recording of therapy sessions is mandatory. Primary supervisors are required to </w:t>
      </w:r>
      <w:r w:rsidR="00F86A69">
        <w:t>view</w:t>
      </w:r>
      <w:r w:rsidR="00A575BD" w:rsidRPr="002F1DC6">
        <w:t xml:space="preserve"> one hour of trainee recordings per week. </w:t>
      </w:r>
    </w:p>
    <w:p w14:paraId="358FA0C8" w14:textId="77777777" w:rsidR="00A575BD" w:rsidRPr="002F1DC6" w:rsidRDefault="00A575BD" w:rsidP="00BE71AE">
      <w:pPr>
        <w:pStyle w:val="Heading2"/>
      </w:pPr>
      <w:bookmarkStart w:id="25" w:name="_Toc522528619"/>
      <w:r w:rsidRPr="002F1DC6">
        <w:t>Group Therapy</w:t>
      </w:r>
      <w:bookmarkEnd w:id="25"/>
    </w:p>
    <w:p w14:paraId="2D9EEC3E" w14:textId="77777777" w:rsidR="00A575BD" w:rsidRDefault="00683DD7" w:rsidP="00BE71AE">
      <w:r>
        <w:t>PI</w:t>
      </w:r>
      <w:r w:rsidR="00A575BD" w:rsidRPr="002F1DC6">
        <w:t>s are expected to facilitate at least one psychotherapy group during internship. Interns should receive 30 minutes of scheduled supervision from their staff co-leade</w:t>
      </w:r>
      <w:r w:rsidR="008E5821">
        <w:t>r for the duration of the group</w:t>
      </w:r>
      <w:r w:rsidR="00A575BD" w:rsidRPr="002F1DC6">
        <w:t>.</w:t>
      </w:r>
      <w:r w:rsidR="00152528">
        <w:t xml:space="preserve"> For more information about psychotherapy groups offered please see the CAPS website: caps.wayne.edu. </w:t>
      </w:r>
      <w:r w:rsidR="00A575BD" w:rsidRPr="002F1DC6">
        <w:t xml:space="preserve"> </w:t>
      </w:r>
    </w:p>
    <w:p w14:paraId="07459315" w14:textId="37F720AE" w:rsidR="00A575BD" w:rsidRPr="00E22BD7" w:rsidRDefault="5CF607EE" w:rsidP="00E22BD7">
      <w:pPr>
        <w:pStyle w:val="Heading2"/>
      </w:pPr>
      <w:bookmarkStart w:id="26" w:name="_Toc522528620"/>
      <w:r w:rsidRPr="44C9C911">
        <w:t>Urgent Consultation/</w:t>
      </w:r>
      <w:r w:rsidR="00A575BD" w:rsidRPr="44C9C911">
        <w:t>Crisis Intervention</w:t>
      </w:r>
      <w:bookmarkEnd w:id="26"/>
      <w:r w:rsidR="00A575BD" w:rsidRPr="44C9C911">
        <w:t xml:space="preserve"> </w:t>
      </w:r>
    </w:p>
    <w:p w14:paraId="6537F28F" w14:textId="59AE07FC" w:rsidR="00A575BD" w:rsidRPr="00E22BD7" w:rsidRDefault="00683DD7" w:rsidP="00E22BD7">
      <w:r>
        <w:t>PI</w:t>
      </w:r>
      <w:r w:rsidR="00A575BD" w:rsidRPr="002F1DC6">
        <w:t xml:space="preserve">s are expected to provide </w:t>
      </w:r>
      <w:r w:rsidR="00BE71AE">
        <w:t>urgent consultation/</w:t>
      </w:r>
      <w:r w:rsidR="00A575BD" w:rsidRPr="002F1DC6">
        <w:t xml:space="preserve">crisis intervention </w:t>
      </w:r>
      <w:r w:rsidR="00F86A69">
        <w:t xml:space="preserve">sessions </w:t>
      </w:r>
      <w:r w:rsidR="00A575BD" w:rsidRPr="002F1DC6">
        <w:t xml:space="preserve">to CAPS clients and WSU students. Interns will assist with hospitalization under the direct supervision of a staff member. </w:t>
      </w:r>
    </w:p>
    <w:p w14:paraId="5EAA6003" w14:textId="77777777" w:rsidR="00A575BD" w:rsidRPr="002F1DC6" w:rsidRDefault="00A575BD" w:rsidP="00E22BD7">
      <w:pPr>
        <w:pStyle w:val="Heading2"/>
      </w:pPr>
      <w:bookmarkStart w:id="27" w:name="_Toc522528622"/>
      <w:r w:rsidRPr="002F1DC6">
        <w:t>Psycho-diagnostic Evaluations</w:t>
      </w:r>
      <w:bookmarkEnd w:id="27"/>
    </w:p>
    <w:p w14:paraId="7888C3B0" w14:textId="3AE42B67" w:rsidR="44C9C911" w:rsidRPr="00E22BD7" w:rsidRDefault="00683DD7" w:rsidP="00E22BD7">
      <w:r w:rsidRPr="44C9C911">
        <w:t>PI</w:t>
      </w:r>
      <w:r w:rsidR="00A575BD" w:rsidRPr="44C9C911">
        <w:t xml:space="preserve">s </w:t>
      </w:r>
      <w:r w:rsidR="008E5821" w:rsidRPr="44C9C911">
        <w:t>will be expected to complete</w:t>
      </w:r>
      <w:r w:rsidR="00A575BD" w:rsidRPr="44C9C911">
        <w:t xml:space="preserve"> psycho-diagnostic/personality evaluations for existing CAPS clients. </w:t>
      </w:r>
      <w:r w:rsidR="00F86A69" w:rsidRPr="44C9C911">
        <w:t>PIs will gain experience in the assessment of complex personality and diagnostic concerns.</w:t>
      </w:r>
      <w:r w:rsidR="00FD0253" w:rsidRPr="44C9C911">
        <w:t xml:space="preserve"> </w:t>
      </w:r>
      <w:r w:rsidR="00A575BD" w:rsidRPr="44C9C911">
        <w:t xml:space="preserve">These evaluations are meant to provide information and recommendations for CAPS clients who have experienced limited benefit from therapy, clients who present with personality concerns, and diagnostically-complicated clients. Interns will be expected to provide feedback to the client about the results of the evaluation. The assessment is aimed at enhancing treatment progress of CAPS clients. </w:t>
      </w:r>
      <w:r w:rsidRPr="44C9C911">
        <w:t>PI</w:t>
      </w:r>
      <w:r w:rsidR="00A575BD" w:rsidRPr="44C9C911">
        <w:t>s will be expected to attend one hour of weekly assessment supervision and didactic. These assessments should be recorded for supervision purposes.</w:t>
      </w:r>
    </w:p>
    <w:p w14:paraId="1D66111E" w14:textId="2B3BB1DD" w:rsidR="44C9C911" w:rsidRDefault="66F795A1" w:rsidP="00E22BD7">
      <w:pPr>
        <w:pStyle w:val="Heading2"/>
      </w:pPr>
      <w:r w:rsidRPr="44C9C911">
        <w:t>Supervision of CAPS Trainees</w:t>
      </w:r>
    </w:p>
    <w:p w14:paraId="0610B5E2" w14:textId="3AB90711" w:rsidR="44C9C911" w:rsidRPr="00563729" w:rsidRDefault="66F795A1" w:rsidP="00563729">
      <w:r w:rsidRPr="44C9C911">
        <w:t xml:space="preserve">PIs are required to gain experience in clinical supervision. Interns will gain direct supervision experience with CAPS junior trainees. This rotation begins in September and concludes in </w:t>
      </w:r>
      <w:r w:rsidR="00127EFB">
        <w:t>May</w:t>
      </w:r>
      <w:r w:rsidRPr="44C9C911">
        <w:t>. PIs will supervise one or more trainees and will be expected to review video recordings with their supervisee.</w:t>
      </w:r>
    </w:p>
    <w:p w14:paraId="44E871BC" w14:textId="3F9EF686" w:rsidR="00A575BD" w:rsidRPr="00563729" w:rsidRDefault="00A575BD" w:rsidP="00563729">
      <w:pPr>
        <w:pStyle w:val="Heading2"/>
      </w:pPr>
      <w:bookmarkStart w:id="28" w:name="_Toc522528623"/>
      <w:r w:rsidRPr="44C9C911">
        <w:t>Outreach</w:t>
      </w:r>
      <w:bookmarkEnd w:id="28"/>
      <w:r w:rsidRPr="44C9C911">
        <w:t xml:space="preserve"> </w:t>
      </w:r>
    </w:p>
    <w:p w14:paraId="45AEB297" w14:textId="77777777" w:rsidR="00A575BD" w:rsidRDefault="00683DD7" w:rsidP="00563729">
      <w:r>
        <w:t>PI</w:t>
      </w:r>
      <w:r w:rsidR="00A575BD" w:rsidRPr="002F1DC6">
        <w:t>s wi</w:t>
      </w:r>
      <w:r w:rsidR="008E5821">
        <w:t xml:space="preserve">ll be expected to complete </w:t>
      </w:r>
      <w:r w:rsidR="00F86A69">
        <w:t xml:space="preserve">a minimum of </w:t>
      </w:r>
      <w:r w:rsidR="00A575BD" w:rsidRPr="002F1DC6">
        <w:t xml:space="preserve">10 outreach events over the course of the year. These include lectures to the campus community, collaboration event with other departments, and providing referral information at campus events. Interns are also expected to act as a liaison between client and campus and/or community resources as supervising staff deems necessary. </w:t>
      </w:r>
      <w:r w:rsidR="004D178D">
        <w:t>Additionally, i</w:t>
      </w:r>
      <w:r w:rsidR="00A575BD" w:rsidRPr="002F1DC6">
        <w:t>nter</w:t>
      </w:r>
      <w:r w:rsidR="004D178D">
        <w:t>n</w:t>
      </w:r>
      <w:r w:rsidR="00A575BD" w:rsidRPr="002F1DC6">
        <w:t>s will provide consultation to staff, faculty, and parents seeking assistance with troubled students or those with serious mental health issues. Interns will consult with supervising staff in cases that require risk assessment or intervention.</w:t>
      </w:r>
    </w:p>
    <w:p w14:paraId="144A5D23" w14:textId="77777777" w:rsidR="008E5821" w:rsidRDefault="008E5821" w:rsidP="00A575BD">
      <w:pPr>
        <w:spacing w:after="0" w:line="240" w:lineRule="auto"/>
        <w:rPr>
          <w:rFonts w:ascii="Arial" w:hAnsi="Arial" w:cs="Arial"/>
        </w:rPr>
      </w:pPr>
    </w:p>
    <w:p w14:paraId="738610EB" w14:textId="0BD526A8" w:rsidR="008E5821" w:rsidRPr="002F1DC6" w:rsidRDefault="008E5821" w:rsidP="00563729">
      <w:pPr>
        <w:pStyle w:val="Heading2"/>
      </w:pPr>
      <w:bookmarkStart w:id="29" w:name="_Toc522528621"/>
      <w:r w:rsidRPr="002F1DC6">
        <w:t>Special Assessments: Substance Use and Eating Disorder</w:t>
      </w:r>
      <w:bookmarkEnd w:id="29"/>
    </w:p>
    <w:p w14:paraId="482710A6" w14:textId="77F1DD86" w:rsidR="44C9C911" w:rsidRPr="00563729" w:rsidRDefault="008E5821" w:rsidP="00563729">
      <w:r w:rsidRPr="44C9C911">
        <w:t>PIs can elect to obtain training in and conduct substance use and eating disorder assessments to assist professional staff in determining students’ appropriateness for treatment at CAPS. These assessments should be recorded for supervision purposes. These assessments count towards intern’s expected weekly intake hours.</w:t>
      </w:r>
    </w:p>
    <w:p w14:paraId="637805D2" w14:textId="77777777" w:rsidR="00FD0253" w:rsidRDefault="00FD0253" w:rsidP="008E5821">
      <w:pPr>
        <w:spacing w:after="0" w:line="240" w:lineRule="auto"/>
        <w:rPr>
          <w:rFonts w:ascii="Arial" w:hAnsi="Arial" w:cs="Arial"/>
        </w:rPr>
      </w:pPr>
    </w:p>
    <w:p w14:paraId="5254482A" w14:textId="77777777" w:rsidR="00FD0253" w:rsidRDefault="00FD0253" w:rsidP="00563729">
      <w:pPr>
        <w:pStyle w:val="Heading1"/>
      </w:pPr>
      <w:r>
        <w:t xml:space="preserve">Setting </w:t>
      </w:r>
    </w:p>
    <w:p w14:paraId="463F29E8" w14:textId="77777777" w:rsidR="00FD0253" w:rsidRPr="005A49E7" w:rsidRDefault="00FD0253" w:rsidP="00FD0253">
      <w:pPr>
        <w:pStyle w:val="NoSpacing"/>
      </w:pPr>
    </w:p>
    <w:p w14:paraId="6A6B6456" w14:textId="77777777" w:rsidR="00FD0253" w:rsidRDefault="00FD0253" w:rsidP="00563729">
      <w:r w:rsidRPr="0038511C">
        <w:t>Wayne State is an urban university located in the heart of Detroit's cultural district. WSU and its active student body take pride in being a key player in the city's unique urban renaissance. </w:t>
      </w:r>
      <w:r>
        <w:t>CAPS</w:t>
      </w:r>
      <w:r w:rsidRPr="0038511C">
        <w:t xml:space="preserve"> center serves Wayne State's diverse student body including undergraduates, graduate students, medic</w:t>
      </w:r>
      <w:r>
        <w:t>al students, and law</w:t>
      </w:r>
      <w:r w:rsidRPr="0038511C">
        <w:t xml:space="preserve"> students. </w:t>
      </w:r>
      <w:r>
        <w:t>CAPS</w:t>
      </w:r>
      <w:r w:rsidRPr="0038511C">
        <w:t xml:space="preserve"> is unique in that our clients are diverse in their race and ethnicity, nationality, socio-economic status, age, marital status, and presenting concerns. Many of our clients present to treatment with significant and comorbid mental health problems, trauma exposure, and diff</w:t>
      </w:r>
      <w:r>
        <w:t>icult interpersonal situations. CAPS is located on the 5</w:t>
      </w:r>
      <w:r w:rsidRPr="0038511C">
        <w:rPr>
          <w:vertAlign w:val="superscript"/>
        </w:rPr>
        <w:t>th</w:t>
      </w:r>
      <w:r>
        <w:t xml:space="preserve"> floor of the recently renovated Student Center Building in the center of campus. CAPS Counselors are also embedded in the Applebaum building on the WSU medical campus. PIs are assigned their own office spaces within our Student Center Building suite.  </w:t>
      </w:r>
    </w:p>
    <w:p w14:paraId="3B7B4B86" w14:textId="77777777" w:rsidR="00FD0253" w:rsidRPr="0038511C" w:rsidRDefault="00FD0253" w:rsidP="00FD0253">
      <w:pPr>
        <w:rPr>
          <w:rFonts w:ascii="Arial" w:hAnsi="Arial" w:cs="Arial"/>
        </w:rPr>
      </w:pPr>
    </w:p>
    <w:p w14:paraId="355F34ED" w14:textId="77777777" w:rsidR="00FD0253" w:rsidRDefault="00FD0253" w:rsidP="00563729">
      <w:pPr>
        <w:pStyle w:val="Heading1"/>
      </w:pPr>
      <w:r>
        <w:t>Training Program Resources</w:t>
      </w:r>
    </w:p>
    <w:p w14:paraId="3A0FF5F2" w14:textId="77777777" w:rsidR="00FD0253" w:rsidRDefault="00FD0253" w:rsidP="00FD0253">
      <w:pPr>
        <w:pStyle w:val="Heading3"/>
        <w:rPr>
          <w:rFonts w:ascii="Arial" w:hAnsi="Arial" w:cs="Arial"/>
          <w:b/>
          <w:sz w:val="26"/>
          <w:szCs w:val="26"/>
        </w:rPr>
      </w:pPr>
    </w:p>
    <w:p w14:paraId="4FDBFE79" w14:textId="77777777" w:rsidR="00FD0253" w:rsidRPr="00E90C9D" w:rsidRDefault="00FD0253" w:rsidP="00563729">
      <w:r>
        <w:t xml:space="preserve">PIs are assigned their own offices within the CAPS suite with a desktop computer equipped with a webcam to record clinical sessions. Interns have access to all university systems including library databases for reviewing empirical literature, C&amp;IT, and discounted software and hardware. PIs also have access to the CAPS library, and can request additional books be ordered for the library as needed. PIs can also utilize the wide array of training materials stored on the shared drive, including psycho-educational materials, presentations, and handouts for clients. PIs are also provided unlimited copying and office supplies, and can request additional supplies as needed. CAPS front office staff will provide clerical support to PIs including scheduling and checking in clients and clerical tasks such as making copies.   </w:t>
      </w:r>
    </w:p>
    <w:p w14:paraId="29D6B04F" w14:textId="77777777" w:rsidR="008E5821" w:rsidRPr="002F1DC6" w:rsidRDefault="008E5821" w:rsidP="008E5821">
      <w:pPr>
        <w:spacing w:after="0" w:line="240" w:lineRule="auto"/>
        <w:rPr>
          <w:rFonts w:ascii="Arial" w:hAnsi="Arial" w:cs="Arial"/>
        </w:rPr>
      </w:pPr>
      <w:r w:rsidRPr="002F1DC6">
        <w:rPr>
          <w:rFonts w:ascii="Arial" w:hAnsi="Arial" w:cs="Arial"/>
        </w:rPr>
        <w:t xml:space="preserve"> </w:t>
      </w:r>
    </w:p>
    <w:p w14:paraId="6E60738F" w14:textId="77777777" w:rsidR="00FD0253" w:rsidRDefault="00E53852" w:rsidP="00563729">
      <w:pPr>
        <w:pStyle w:val="Heading1"/>
      </w:pPr>
      <w:r w:rsidRPr="002F1DC6">
        <w:t xml:space="preserve"> </w:t>
      </w:r>
      <w:r w:rsidR="00FD0253">
        <w:t>Compensation</w:t>
      </w:r>
    </w:p>
    <w:p w14:paraId="5630AD66" w14:textId="77777777" w:rsidR="00FD0253" w:rsidRDefault="00FD0253" w:rsidP="00FD0253">
      <w:pPr>
        <w:rPr>
          <w:rFonts w:ascii="Arial" w:hAnsi="Arial" w:cs="Arial"/>
        </w:rPr>
      </w:pPr>
    </w:p>
    <w:p w14:paraId="47950B8B" w14:textId="5AA10C74" w:rsidR="00FD0253" w:rsidRDefault="00FD0253" w:rsidP="00563729">
      <w:r w:rsidRPr="44C9C911">
        <w:t xml:space="preserve">Interns receive a salary of </w:t>
      </w:r>
      <w:r w:rsidR="25B5E662" w:rsidRPr="44C9C911">
        <w:t>$35,568</w:t>
      </w:r>
      <w:r w:rsidRPr="44C9C911">
        <w:t>, as well as standard benefits package (health, dental, and vision insurance). Interns receive standard illness and vacation time as well as all university holidays and closures.</w:t>
      </w:r>
      <w:r w:rsidR="00021575" w:rsidRPr="44C9C911">
        <w:t xml:space="preserve"> More information about compensation can be found in the “PI Program Policies and Procedures” document located on our website. </w:t>
      </w:r>
    </w:p>
    <w:p w14:paraId="7212E83F" w14:textId="77777777" w:rsidR="00FD0253" w:rsidRDefault="00FD0253" w:rsidP="00563729">
      <w:r w:rsidRPr="006B2875">
        <w:rPr>
          <w:rFonts w:eastAsia="MS Mincho"/>
        </w:rPr>
        <w:t>For more information about Employee Policies and Procedures including compensation please review the Personal Manual for Non-Represented Employees (</w:t>
      </w:r>
      <w:hyperlink r:id="rId8" w:history="1">
        <w:r w:rsidRPr="006B2875">
          <w:rPr>
            <w:rFonts w:eastAsia="MS Mincho"/>
            <w:color w:val="0000FF"/>
            <w:u w:val="single"/>
          </w:rPr>
          <w:t>https://policies.wayne.edu/non-rep</w:t>
        </w:r>
      </w:hyperlink>
      <w:r w:rsidRPr="006B2875">
        <w:rPr>
          <w:rFonts w:eastAsia="MS Mincho"/>
        </w:rPr>
        <w:t xml:space="preserve">) and Wayne State University Policies </w:t>
      </w:r>
      <w:hyperlink r:id="rId9" w:history="1">
        <w:r w:rsidRPr="006B2875">
          <w:rPr>
            <w:rFonts w:eastAsia="MS Mincho"/>
            <w:color w:val="0000FF"/>
            <w:u w:val="single"/>
          </w:rPr>
          <w:t>https://policies.wayne.edu/university-policies</w:t>
        </w:r>
      </w:hyperlink>
    </w:p>
    <w:p w14:paraId="61829076" w14:textId="77777777" w:rsidR="00E53852" w:rsidRPr="002F1DC6" w:rsidRDefault="00E53852" w:rsidP="00E53852">
      <w:pPr>
        <w:shd w:val="clear" w:color="auto" w:fill="FFFFFF"/>
        <w:spacing w:after="0" w:line="240" w:lineRule="auto"/>
        <w:rPr>
          <w:rFonts w:ascii="Arial" w:hAnsi="Arial" w:cs="Arial"/>
        </w:rPr>
      </w:pPr>
    </w:p>
    <w:p w14:paraId="2BA226A1" w14:textId="77777777" w:rsidR="00E53852" w:rsidRDefault="00E53852" w:rsidP="00E53852">
      <w:pPr>
        <w:pStyle w:val="Heading3"/>
        <w:rPr>
          <w:rFonts w:ascii="Arial" w:hAnsi="Arial" w:cs="Arial"/>
          <w:b/>
          <w:sz w:val="26"/>
          <w:szCs w:val="26"/>
        </w:rPr>
      </w:pPr>
    </w:p>
    <w:p w14:paraId="2EA7F32A" w14:textId="77777777" w:rsidR="008E5821" w:rsidRPr="00A860A5" w:rsidRDefault="008E5821" w:rsidP="00563729">
      <w:pPr>
        <w:pStyle w:val="Heading1"/>
      </w:pPr>
      <w:bookmarkStart w:id="30" w:name="_Toc15905868"/>
      <w:r w:rsidRPr="00A860A5">
        <w:t xml:space="preserve">Intern Selection and Academic Preparation Requirements </w:t>
      </w:r>
      <w:bookmarkEnd w:id="30"/>
      <w:r w:rsidRPr="00A860A5">
        <w:t xml:space="preserve"> </w:t>
      </w:r>
    </w:p>
    <w:p w14:paraId="3E683C4A" w14:textId="77777777" w:rsidR="008E5821" w:rsidRPr="00A860A5" w:rsidRDefault="008E5821" w:rsidP="00563729">
      <w:pPr>
        <w:pStyle w:val="Heading2"/>
      </w:pPr>
      <w:bookmarkStart w:id="31" w:name="_Toc15905869"/>
      <w:r w:rsidRPr="00A860A5">
        <w:t>Application Process</w:t>
      </w:r>
      <w:bookmarkEnd w:id="31"/>
      <w:r w:rsidRPr="00A860A5">
        <w:t xml:space="preserve"> </w:t>
      </w:r>
    </w:p>
    <w:p w14:paraId="1DB1EB4F" w14:textId="77777777" w:rsidR="008E5821" w:rsidRPr="00A860A5" w:rsidRDefault="008E5821" w:rsidP="00563729">
      <w:pPr>
        <w:rPr>
          <w:color w:val="232323"/>
          <w:spacing w:val="8"/>
          <w:shd w:val="clear" w:color="auto" w:fill="FFFFFF"/>
        </w:rPr>
      </w:pPr>
      <w:r w:rsidRPr="00A860A5">
        <w:rPr>
          <w:rFonts w:eastAsia="Times New Roman"/>
          <w:color w:val="0A0A0A"/>
        </w:rPr>
        <w:t xml:space="preserve">WSU CAPS' Psychology Internship (PI) currently offers three full-time internship positions. </w:t>
      </w:r>
      <w:r w:rsidRPr="00A860A5">
        <w:t xml:space="preserve">WSU CAPS is a member of Association of Psychology Postdoctoral and Internship Centers (APPIC) and participates in </w:t>
      </w:r>
      <w:r w:rsidRPr="00A860A5">
        <w:lastRenderedPageBreak/>
        <w:t xml:space="preserve">the APPIC National Match. Interested applicants should submit their application materials through the APPI Online Applicant Portal </w:t>
      </w:r>
      <w:r w:rsidRPr="00A860A5">
        <w:rPr>
          <w:color w:val="232323"/>
          <w:spacing w:val="8"/>
          <w:shd w:val="clear" w:color="auto" w:fill="FFFFFF"/>
        </w:rPr>
        <w:t>(accessed at </w:t>
      </w:r>
      <w:hyperlink r:id="rId10" w:history="1">
        <w:r w:rsidRPr="00A860A5">
          <w:rPr>
            <w:color w:val="551A8B"/>
            <w:spacing w:val="8"/>
            <w:u w:val="single"/>
            <w:shd w:val="clear" w:color="auto" w:fill="FFFFFF"/>
          </w:rPr>
          <w:t>www.appic.org</w:t>
        </w:r>
      </w:hyperlink>
      <w:r w:rsidRPr="00A860A5">
        <w:rPr>
          <w:color w:val="232323"/>
          <w:spacing w:val="8"/>
          <w:shd w:val="clear" w:color="auto" w:fill="FFFFFF"/>
        </w:rPr>
        <w:t xml:space="preserve">). </w:t>
      </w:r>
    </w:p>
    <w:p w14:paraId="48255453" w14:textId="77777777" w:rsidR="008E5821" w:rsidRPr="00A860A5" w:rsidRDefault="008E5821" w:rsidP="00563729">
      <w:r w:rsidRPr="00A860A5">
        <w:t>The following five items are required to apply:</w:t>
      </w:r>
    </w:p>
    <w:p w14:paraId="21ECC816" w14:textId="77777777" w:rsidR="008E5821" w:rsidRPr="00563729" w:rsidRDefault="008E5821" w:rsidP="00563729">
      <w:pPr>
        <w:pStyle w:val="ListParagraph"/>
        <w:numPr>
          <w:ilvl w:val="0"/>
          <w:numId w:val="32"/>
        </w:numPr>
        <w:rPr>
          <w:rFonts w:eastAsia="Calibri"/>
          <w:sz w:val="22"/>
          <w:szCs w:val="22"/>
        </w:rPr>
      </w:pPr>
      <w:r w:rsidRPr="00563729">
        <w:rPr>
          <w:rFonts w:eastAsia="Calibri"/>
          <w:sz w:val="22"/>
          <w:szCs w:val="22"/>
        </w:rPr>
        <w:t>Online AAPI application</w:t>
      </w:r>
    </w:p>
    <w:p w14:paraId="7745E0E4" w14:textId="77777777" w:rsidR="008E5821" w:rsidRPr="00563729" w:rsidRDefault="008E5821" w:rsidP="00563729">
      <w:pPr>
        <w:pStyle w:val="ListParagraph"/>
        <w:numPr>
          <w:ilvl w:val="0"/>
          <w:numId w:val="32"/>
        </w:numPr>
        <w:rPr>
          <w:rFonts w:eastAsia="Calibri"/>
          <w:sz w:val="22"/>
          <w:szCs w:val="22"/>
        </w:rPr>
      </w:pPr>
      <w:r w:rsidRPr="00563729">
        <w:rPr>
          <w:rFonts w:eastAsia="Calibri"/>
          <w:sz w:val="22"/>
          <w:szCs w:val="22"/>
        </w:rPr>
        <w:t>Letter of interest (as a part of the APPI)</w:t>
      </w:r>
    </w:p>
    <w:p w14:paraId="41B829B9" w14:textId="77777777" w:rsidR="008E5821" w:rsidRPr="00563729" w:rsidRDefault="008E5821" w:rsidP="00563729">
      <w:pPr>
        <w:pStyle w:val="ListParagraph"/>
        <w:numPr>
          <w:ilvl w:val="0"/>
          <w:numId w:val="32"/>
        </w:numPr>
        <w:rPr>
          <w:rFonts w:eastAsia="Calibri"/>
          <w:sz w:val="22"/>
          <w:szCs w:val="22"/>
        </w:rPr>
      </w:pPr>
      <w:r w:rsidRPr="00563729">
        <w:rPr>
          <w:rFonts w:eastAsia="Calibri"/>
          <w:sz w:val="22"/>
          <w:szCs w:val="22"/>
        </w:rPr>
        <w:t>Curriculum vitae (as a part of the APPI)</w:t>
      </w:r>
    </w:p>
    <w:p w14:paraId="0845B9A4" w14:textId="77777777" w:rsidR="008E5821" w:rsidRPr="00563729" w:rsidRDefault="008E5821" w:rsidP="00563729">
      <w:pPr>
        <w:pStyle w:val="ListParagraph"/>
        <w:numPr>
          <w:ilvl w:val="0"/>
          <w:numId w:val="32"/>
        </w:numPr>
        <w:rPr>
          <w:rFonts w:eastAsia="Calibri"/>
          <w:sz w:val="22"/>
          <w:szCs w:val="22"/>
        </w:rPr>
      </w:pPr>
      <w:r w:rsidRPr="00563729">
        <w:rPr>
          <w:rFonts w:eastAsia="Calibri"/>
          <w:sz w:val="22"/>
          <w:szCs w:val="22"/>
        </w:rPr>
        <w:t>3 recommendation letters (Use the Standard Reference Form, a part of the APPI)</w:t>
      </w:r>
    </w:p>
    <w:p w14:paraId="17AD93B2" w14:textId="6D08E114" w:rsidR="005A49E7" w:rsidRPr="00563729" w:rsidRDefault="008E5821" w:rsidP="00563729">
      <w:pPr>
        <w:pStyle w:val="ListParagraph"/>
        <w:numPr>
          <w:ilvl w:val="0"/>
          <w:numId w:val="32"/>
        </w:numPr>
        <w:rPr>
          <w:rFonts w:eastAsia="Calibri"/>
          <w:sz w:val="22"/>
          <w:szCs w:val="22"/>
        </w:rPr>
      </w:pPr>
      <w:r w:rsidRPr="00563729">
        <w:rPr>
          <w:rFonts w:eastAsia="Calibri"/>
          <w:sz w:val="22"/>
          <w:szCs w:val="22"/>
        </w:rPr>
        <w:t>Official graduate school transcripts</w:t>
      </w:r>
    </w:p>
    <w:p w14:paraId="19CEBC85" w14:textId="77777777" w:rsidR="008E5821" w:rsidRPr="00563729" w:rsidRDefault="008E5821" w:rsidP="00563729">
      <w:pPr>
        <w:rPr>
          <w:rFonts w:eastAsia="Calibri" w:cstheme="minorHAnsi"/>
        </w:rPr>
      </w:pPr>
      <w:r w:rsidRPr="00563729">
        <w:rPr>
          <w:rFonts w:eastAsia="Calibri" w:cstheme="minorHAnsi"/>
        </w:rPr>
        <w:t>Prior to application, candidates must be enrolled and in good standing in a doctoral program in clinical or counseling psychology, and must have completed their Master’s degree (or program equivalent), and completed qualifying exams (or program equivalent).</w:t>
      </w:r>
    </w:p>
    <w:p w14:paraId="2001CFA1" w14:textId="77777777" w:rsidR="008E5821" w:rsidRPr="00563729" w:rsidRDefault="008E5821" w:rsidP="00563729">
      <w:pPr>
        <w:rPr>
          <w:rFonts w:eastAsia="Calibri" w:cstheme="minorHAnsi"/>
        </w:rPr>
      </w:pPr>
      <w:r w:rsidRPr="00563729">
        <w:rPr>
          <w:rFonts w:eastAsia="Calibri" w:cstheme="minorHAnsi"/>
        </w:rPr>
        <w:t xml:space="preserve">All application materials must be received by the date noted in the current APPIC directory listing to be considered. </w:t>
      </w:r>
    </w:p>
    <w:p w14:paraId="5B71B4B5" w14:textId="77777777" w:rsidR="008E5821" w:rsidRDefault="008E5821" w:rsidP="00563729">
      <w:pPr>
        <w:pStyle w:val="Heading2"/>
      </w:pPr>
      <w:bookmarkStart w:id="32" w:name="_Toc15905870"/>
      <w:r w:rsidRPr="00A860A5">
        <w:t>Application Review and Interview Process</w:t>
      </w:r>
      <w:bookmarkEnd w:id="32"/>
    </w:p>
    <w:p w14:paraId="0DE4B5B7" w14:textId="77777777" w:rsidR="005A49E7" w:rsidRPr="005A49E7" w:rsidRDefault="005A49E7" w:rsidP="00D020D1">
      <w:pPr>
        <w:pStyle w:val="NoSpacing"/>
      </w:pPr>
    </w:p>
    <w:p w14:paraId="1FFBA60C" w14:textId="77777777" w:rsidR="008E5821" w:rsidRPr="00A860A5" w:rsidRDefault="008E5821" w:rsidP="00563729">
      <w:r w:rsidRPr="00A860A5">
        <w:t xml:space="preserve">WSU CAPS’ PI will base the applicant selection process on the package of materials outlined above; however, applicants with the following qualifications will be considered preferred. </w:t>
      </w:r>
    </w:p>
    <w:p w14:paraId="27C317F5" w14:textId="77777777" w:rsidR="008E5821" w:rsidRPr="00563729" w:rsidRDefault="008E5821" w:rsidP="00563729">
      <w:pPr>
        <w:pStyle w:val="ListParagraph"/>
        <w:numPr>
          <w:ilvl w:val="0"/>
          <w:numId w:val="33"/>
        </w:numPr>
        <w:rPr>
          <w:rFonts w:eastAsia="Calibri"/>
          <w:sz w:val="22"/>
          <w:szCs w:val="22"/>
        </w:rPr>
      </w:pPr>
      <w:r w:rsidRPr="00563729">
        <w:rPr>
          <w:rFonts w:eastAsia="Calibri"/>
          <w:sz w:val="22"/>
          <w:szCs w:val="22"/>
        </w:rPr>
        <w:t>Current enrollment and good standing in an APA –or – CPA accredited doctoral program;</w:t>
      </w:r>
    </w:p>
    <w:p w14:paraId="6263A600" w14:textId="3CA1D72E" w:rsidR="008E5821" w:rsidRPr="00563729" w:rsidRDefault="008E5821" w:rsidP="00563729">
      <w:pPr>
        <w:pStyle w:val="ListParagraph"/>
        <w:numPr>
          <w:ilvl w:val="0"/>
          <w:numId w:val="33"/>
        </w:numPr>
        <w:rPr>
          <w:rFonts w:eastAsia="Calibri"/>
          <w:sz w:val="22"/>
          <w:szCs w:val="22"/>
        </w:rPr>
      </w:pPr>
      <w:r w:rsidRPr="00563729">
        <w:rPr>
          <w:rFonts w:eastAsia="Calibri"/>
          <w:sz w:val="22"/>
          <w:szCs w:val="22"/>
        </w:rPr>
        <w:t xml:space="preserve">A minimum of </w:t>
      </w:r>
      <w:r w:rsidR="7ED0EDB4" w:rsidRPr="00563729">
        <w:rPr>
          <w:rFonts w:eastAsia="Calibri"/>
          <w:sz w:val="22"/>
          <w:szCs w:val="22"/>
        </w:rPr>
        <w:t>350</w:t>
      </w:r>
      <w:r w:rsidRPr="00563729">
        <w:rPr>
          <w:rFonts w:eastAsia="Calibri"/>
          <w:sz w:val="22"/>
          <w:szCs w:val="22"/>
        </w:rPr>
        <w:t xml:space="preserve"> intervention hours;</w:t>
      </w:r>
    </w:p>
    <w:p w14:paraId="421000C6" w14:textId="77777777" w:rsidR="008E5821" w:rsidRPr="00563729" w:rsidRDefault="008E5821" w:rsidP="00563729">
      <w:pPr>
        <w:pStyle w:val="ListParagraph"/>
        <w:numPr>
          <w:ilvl w:val="0"/>
          <w:numId w:val="33"/>
        </w:numPr>
        <w:rPr>
          <w:rFonts w:eastAsia="Calibri"/>
          <w:sz w:val="22"/>
          <w:szCs w:val="22"/>
        </w:rPr>
      </w:pPr>
      <w:r w:rsidRPr="00563729">
        <w:rPr>
          <w:rFonts w:eastAsia="Calibri"/>
          <w:sz w:val="22"/>
          <w:szCs w:val="22"/>
        </w:rPr>
        <w:t>A minimum of 25 assessment hours;</w:t>
      </w:r>
    </w:p>
    <w:p w14:paraId="325B7BFD" w14:textId="77777777" w:rsidR="008E5821" w:rsidRPr="00563729" w:rsidRDefault="008E5821" w:rsidP="00563729">
      <w:pPr>
        <w:pStyle w:val="ListParagraph"/>
        <w:numPr>
          <w:ilvl w:val="0"/>
          <w:numId w:val="33"/>
        </w:numPr>
        <w:rPr>
          <w:rFonts w:eastAsia="Calibri"/>
          <w:sz w:val="22"/>
          <w:szCs w:val="22"/>
        </w:rPr>
      </w:pPr>
      <w:r w:rsidRPr="00563729">
        <w:rPr>
          <w:rFonts w:eastAsia="Calibri"/>
          <w:sz w:val="22"/>
          <w:szCs w:val="22"/>
        </w:rPr>
        <w:t>Dissertation proposal defended;</w:t>
      </w:r>
    </w:p>
    <w:p w14:paraId="47A347B0" w14:textId="77777777" w:rsidR="008E5821" w:rsidRPr="00563729" w:rsidRDefault="008E5821" w:rsidP="00563729">
      <w:pPr>
        <w:pStyle w:val="ListParagraph"/>
        <w:numPr>
          <w:ilvl w:val="0"/>
          <w:numId w:val="33"/>
        </w:numPr>
        <w:rPr>
          <w:rFonts w:eastAsia="Calibri"/>
          <w:sz w:val="22"/>
          <w:szCs w:val="22"/>
        </w:rPr>
      </w:pPr>
      <w:r w:rsidRPr="00563729">
        <w:rPr>
          <w:rFonts w:eastAsia="Calibri"/>
          <w:sz w:val="22"/>
          <w:szCs w:val="22"/>
        </w:rPr>
        <w:t>Experience working with diverse populations;</w:t>
      </w:r>
    </w:p>
    <w:p w14:paraId="40030AA0" w14:textId="77777777" w:rsidR="008E5821" w:rsidRPr="00563729" w:rsidRDefault="008E5821" w:rsidP="00563729">
      <w:pPr>
        <w:pStyle w:val="ListParagraph"/>
        <w:numPr>
          <w:ilvl w:val="0"/>
          <w:numId w:val="33"/>
        </w:numPr>
        <w:rPr>
          <w:rFonts w:eastAsia="Calibri"/>
          <w:sz w:val="22"/>
          <w:szCs w:val="22"/>
        </w:rPr>
      </w:pPr>
      <w:r w:rsidRPr="00563729">
        <w:rPr>
          <w:rFonts w:eastAsia="Calibri"/>
          <w:sz w:val="22"/>
          <w:szCs w:val="22"/>
        </w:rPr>
        <w:t>Practicum experience working at a University Counseling Center or similar setting.</w:t>
      </w:r>
    </w:p>
    <w:p w14:paraId="66204FF1" w14:textId="77777777" w:rsidR="008E5821" w:rsidRPr="00A860A5" w:rsidRDefault="008E5821" w:rsidP="008E5821">
      <w:pPr>
        <w:ind w:left="720"/>
        <w:contextualSpacing/>
        <w:rPr>
          <w:rFonts w:ascii="Arial" w:eastAsia="Calibri" w:hAnsi="Arial" w:cs="Arial"/>
        </w:rPr>
      </w:pPr>
    </w:p>
    <w:p w14:paraId="75E6244E" w14:textId="49DBF704" w:rsidR="008E5821" w:rsidRPr="00A860A5" w:rsidRDefault="008E5821" w:rsidP="00563729">
      <w:r w:rsidRPr="44C9C911">
        <w:t>The CAPS Training Selection Committee reviews all applications for fit with our center and training program using a standard application review form. The Selection Committee typically consists of the Training Director and 2-</w:t>
      </w:r>
      <w:r w:rsidR="03B040B3" w:rsidRPr="44C9C911">
        <w:t>6</w:t>
      </w:r>
      <w:r w:rsidRPr="44C9C911">
        <w:t xml:space="preserve"> senior staff members. The Selection Committee confers to recommend top candidates for an interview. All interviews are conducted via Skype or telephone. Interviews are scheduled on a first come, first served basis. All Interviews will be scheduled for </w:t>
      </w:r>
      <w:r w:rsidR="00D020D1" w:rsidRPr="44C9C911">
        <w:t xml:space="preserve">November, </w:t>
      </w:r>
      <w:r w:rsidRPr="44C9C911">
        <w:t>December</w:t>
      </w:r>
      <w:r w:rsidR="00D020D1" w:rsidRPr="44C9C911">
        <w:t>,</w:t>
      </w:r>
      <w:r w:rsidRPr="44C9C911">
        <w:t xml:space="preserve"> and/or early January and are approximately one hour in length. Interviews are conducted using a standard set of interview questions, although members of the Selection Committee may ask additional questions as appropriate. All applicants who are interviewed will be invited to an optional Open House held in January. Top candidates will also be given information on how to get further information from current interns.</w:t>
      </w:r>
    </w:p>
    <w:p w14:paraId="157B268D" w14:textId="77777777" w:rsidR="008E5821" w:rsidRPr="00A860A5" w:rsidRDefault="008E5821" w:rsidP="00563729">
      <w:pPr>
        <w:rPr>
          <w:color w:val="0A0A0A"/>
          <w:shd w:val="clear" w:color="auto" w:fill="FFFFFF"/>
        </w:rPr>
      </w:pPr>
      <w:r w:rsidRPr="00A860A5">
        <w:rPr>
          <w:color w:val="0A0A0A"/>
          <w:shd w:val="clear" w:color="auto" w:fill="FFFFFF"/>
        </w:rPr>
        <w:t>Wayne State University is an equal opportunity employer.  No person will be discriminated against or harassed in employment because of race, color, religion, gender, national origin, age, disability, familial status, marital status, arrest record, height, weight, sexual orientation, qualified Vietnam era veterans, qualified special disabled veterans, recently separated veterans and other protected veterans, or any other characteristic protected by applicable federal or state law.</w:t>
      </w:r>
    </w:p>
    <w:p w14:paraId="209E790C" w14:textId="77777777" w:rsidR="008E5821" w:rsidRDefault="008E5821" w:rsidP="00563729">
      <w:pPr>
        <w:pStyle w:val="Heading2"/>
      </w:pPr>
      <w:bookmarkStart w:id="33" w:name="_Toc15905871"/>
      <w:r w:rsidRPr="00A860A5">
        <w:lastRenderedPageBreak/>
        <w:t>Participation in the APPIC Match</w:t>
      </w:r>
      <w:bookmarkEnd w:id="33"/>
      <w:r w:rsidRPr="00A860A5">
        <w:t xml:space="preserve"> </w:t>
      </w:r>
    </w:p>
    <w:p w14:paraId="2DBF0D7D" w14:textId="77777777" w:rsidR="00D020D1" w:rsidRPr="00D020D1" w:rsidRDefault="00D020D1" w:rsidP="00D020D1">
      <w:pPr>
        <w:pStyle w:val="NoSpacing"/>
      </w:pPr>
    </w:p>
    <w:p w14:paraId="26910598" w14:textId="77777777" w:rsidR="008E5821" w:rsidRPr="00A860A5" w:rsidRDefault="008E5821" w:rsidP="00563729">
      <w:r w:rsidRPr="00A860A5">
        <w:t xml:space="preserve">The Training Selection Committee holds a meeting within two weeks of our final interviews to determine applicant rankings. All application materials and interview content is considered in determining applicant rankings. As APPIC members, we abide by APPIC’s match policies. Our site submits our applicant rankings to the National Matching Service by the prescribed deadline. WSU CAPS PI </w:t>
      </w:r>
      <w:r w:rsidRPr="00A860A5">
        <w:rPr>
          <w:color w:val="000000"/>
          <w:shd w:val="clear" w:color="auto" w:fill="FFFFFF"/>
        </w:rPr>
        <w:t>agrees to abide by the APPIC policy that no person at this training facility will solicit, accept, or use any ranking-related information from any intern applicant.</w:t>
      </w:r>
    </w:p>
    <w:p w14:paraId="167EF595" w14:textId="41DD4597" w:rsidR="008E5821" w:rsidRPr="00A860A5" w:rsidRDefault="008E5821" w:rsidP="00563729">
      <w:pPr>
        <w:rPr>
          <w:rFonts w:eastAsia="Times New Roman"/>
          <w:color w:val="0A0A0A"/>
        </w:rPr>
      </w:pPr>
      <w:r w:rsidRPr="00A860A5">
        <w:rPr>
          <w:rFonts w:eastAsia="Times New Roman"/>
          <w:color w:val="0A0A0A"/>
        </w:rPr>
        <w:t xml:space="preserve">For questions regarding our selection process or additional information please contact our Training Director, </w:t>
      </w:r>
      <w:r w:rsidR="00B01617">
        <w:rPr>
          <w:rFonts w:eastAsia="Times New Roman"/>
          <w:color w:val="0A0A0A"/>
        </w:rPr>
        <w:t>Kristie Van de Laar</w:t>
      </w:r>
      <w:r w:rsidRPr="00A860A5">
        <w:rPr>
          <w:rFonts w:eastAsia="Times New Roman"/>
          <w:color w:val="0A0A0A"/>
        </w:rPr>
        <w:t xml:space="preserve">, Ph.D. </w:t>
      </w:r>
      <w:hyperlink r:id="rId11" w:history="1">
        <w:r w:rsidR="00B01617" w:rsidRPr="00C350AD">
          <w:rPr>
            <w:rStyle w:val="Hyperlink"/>
            <w:rFonts w:eastAsia="Times New Roman"/>
          </w:rPr>
          <w:t>eg5637@wayne.edu</w:t>
        </w:r>
      </w:hyperlink>
      <w:r w:rsidRPr="00A860A5">
        <w:rPr>
          <w:rFonts w:eastAsia="Times New Roman"/>
          <w:color w:val="0A0A0A"/>
        </w:rPr>
        <w:t>.</w:t>
      </w:r>
    </w:p>
    <w:p w14:paraId="5C6494C3" w14:textId="77777777" w:rsidR="000F747E" w:rsidRPr="00D020D1" w:rsidRDefault="008E5821" w:rsidP="00563729">
      <w:pPr>
        <w:rPr>
          <w:rFonts w:eastAsia="Times New Roman"/>
        </w:rPr>
      </w:pPr>
      <w:r w:rsidRPr="00A860A5">
        <w:rPr>
          <w:shd w:val="clear" w:color="auto" w:fill="FAFAFA"/>
        </w:rPr>
        <w:t xml:space="preserve">After matching but before securing employment, interns must pass a criminal background check conducted by the university at no charge to the intern. The history of a felony or misdemeanor may result in termination from the applicant pool and prevent the intern from beginning internship at WSU CAPS. </w:t>
      </w:r>
    </w:p>
    <w:p w14:paraId="400C690C" w14:textId="5A8E6898" w:rsidR="00092DE7" w:rsidRPr="00C74A5B" w:rsidRDefault="00092DE7" w:rsidP="00563729">
      <w:r w:rsidRPr="00C74A5B">
        <w:t>This program became an APPIC member in November 2018. This program is currently accredited by the American Psychological Association</w:t>
      </w:r>
      <w:r w:rsidR="00127EFB">
        <w:t xml:space="preserve"> as of May 2023</w:t>
      </w:r>
      <w:r w:rsidRPr="00C74A5B">
        <w:t xml:space="preserve">. </w:t>
      </w:r>
    </w:p>
    <w:p w14:paraId="6B62F1B3" w14:textId="77777777" w:rsidR="00092DE7" w:rsidRPr="00C74A5B" w:rsidRDefault="00092DE7" w:rsidP="00563729"/>
    <w:p w14:paraId="4C0221D7" w14:textId="77777777" w:rsidR="00092DE7" w:rsidRPr="00C74A5B" w:rsidRDefault="00092DE7" w:rsidP="00563729">
      <w:pPr>
        <w:rPr>
          <w:color w:val="5A5A5A"/>
        </w:rPr>
      </w:pPr>
      <w:r w:rsidRPr="00C74A5B">
        <w:rPr>
          <w:color w:val="5A5A5A"/>
        </w:rPr>
        <w:t xml:space="preserve">*Questions related to the program’s accredited status should be directed to the Commission on Accreditation: </w:t>
      </w:r>
    </w:p>
    <w:p w14:paraId="69A4EEE8" w14:textId="77777777" w:rsidR="00092DE7" w:rsidRPr="00C74A5B" w:rsidRDefault="00092DE7" w:rsidP="00563729">
      <w:pPr>
        <w:jc w:val="center"/>
      </w:pPr>
      <w:r w:rsidRPr="00C74A5B">
        <w:t>Office of Program Consultation and Accreditation</w:t>
      </w:r>
    </w:p>
    <w:p w14:paraId="6764E9AC" w14:textId="77777777" w:rsidR="00092DE7" w:rsidRPr="00C74A5B" w:rsidRDefault="00092DE7" w:rsidP="00563729">
      <w:pPr>
        <w:jc w:val="center"/>
      </w:pPr>
      <w:r w:rsidRPr="00C74A5B">
        <w:t>American Psychological Association</w:t>
      </w:r>
    </w:p>
    <w:p w14:paraId="4508DE76" w14:textId="77777777" w:rsidR="00092DE7" w:rsidRPr="00C74A5B" w:rsidRDefault="00092DE7" w:rsidP="00563729">
      <w:pPr>
        <w:jc w:val="center"/>
      </w:pPr>
      <w:r w:rsidRPr="00C74A5B">
        <w:t>750 1st Street, NE, Washington, DC 20002</w:t>
      </w:r>
    </w:p>
    <w:p w14:paraId="0C5DF3D3" w14:textId="77777777" w:rsidR="00092DE7" w:rsidRPr="00C74A5B" w:rsidRDefault="00092DE7" w:rsidP="00563729">
      <w:pPr>
        <w:jc w:val="center"/>
      </w:pPr>
      <w:r w:rsidRPr="00C74A5B">
        <w:t>Phone: (202)336-5979</w:t>
      </w:r>
    </w:p>
    <w:p w14:paraId="78658A91" w14:textId="77777777" w:rsidR="00092DE7" w:rsidRPr="00C74A5B" w:rsidRDefault="00092DE7" w:rsidP="00563729">
      <w:pPr>
        <w:jc w:val="center"/>
      </w:pPr>
      <w:r w:rsidRPr="00C74A5B">
        <w:t>E-mail:  apaaccred@apa.org</w:t>
      </w:r>
    </w:p>
    <w:p w14:paraId="348EDE50" w14:textId="77777777" w:rsidR="00CA43E2" w:rsidRPr="00C74A5B" w:rsidRDefault="00092DE7" w:rsidP="00563729">
      <w:pPr>
        <w:jc w:val="center"/>
      </w:pPr>
      <w:r w:rsidRPr="00C74A5B">
        <w:t xml:space="preserve">Web: </w:t>
      </w:r>
      <w:hyperlink r:id="rId12" w:history="1">
        <w:r w:rsidRPr="00C74A5B">
          <w:rPr>
            <w:rStyle w:val="Hyperlink"/>
            <w:rFonts w:ascii="Arial" w:hAnsi="Arial" w:cs="Arial"/>
          </w:rPr>
          <w:t>www.apa.org/ed/accreditation</w:t>
        </w:r>
      </w:hyperlink>
    </w:p>
    <w:p w14:paraId="02F2C34E" w14:textId="77777777" w:rsidR="00092DE7" w:rsidRPr="00092DE7" w:rsidRDefault="00092DE7" w:rsidP="00563729">
      <w:pPr>
        <w:jc w:val="center"/>
        <w:rPr>
          <w:rFonts w:cs="Helvetica"/>
        </w:rPr>
      </w:pPr>
    </w:p>
    <w:p w14:paraId="2C2E10C9" w14:textId="77777777" w:rsidR="00BA57A8" w:rsidRDefault="00BA57A8" w:rsidP="00563729">
      <w:pPr>
        <w:pStyle w:val="Heading1"/>
      </w:pPr>
      <w:r>
        <w:t xml:space="preserve">Policies and Procedures </w:t>
      </w:r>
    </w:p>
    <w:p w14:paraId="680A4E5D" w14:textId="77777777" w:rsidR="00BA57A8" w:rsidRDefault="00BA57A8" w:rsidP="00BA57A8"/>
    <w:p w14:paraId="0EE53140" w14:textId="0EEEA5BE" w:rsidR="00BA57A8" w:rsidRPr="00BA57A8" w:rsidRDefault="00601F8B" w:rsidP="00085097">
      <w:r>
        <w:t xml:space="preserve">For more information about the Psychology Internship Program policies and procedures please see the “PI Program Policies and Procedures” document located on our website. </w:t>
      </w:r>
      <w:r w:rsidR="00BA57A8" w:rsidRPr="00B01617">
        <w:rPr>
          <w:lang w:val="nl-NL"/>
        </w:rPr>
        <w:t>Please email Training Director</w:t>
      </w:r>
      <w:r w:rsidR="00E0021D" w:rsidRPr="00B01617">
        <w:rPr>
          <w:lang w:val="nl-NL"/>
        </w:rPr>
        <w:t>,</w:t>
      </w:r>
      <w:r w:rsidR="00BA57A8" w:rsidRPr="00B01617">
        <w:rPr>
          <w:lang w:val="nl-NL"/>
        </w:rPr>
        <w:t xml:space="preserve"> </w:t>
      </w:r>
      <w:r w:rsidR="00B01617" w:rsidRPr="00B01617">
        <w:rPr>
          <w:lang w:val="nl-NL"/>
        </w:rPr>
        <w:t>Kristie Van de Laar</w:t>
      </w:r>
      <w:r w:rsidR="00BA57A8" w:rsidRPr="00B01617">
        <w:rPr>
          <w:lang w:val="nl-NL"/>
        </w:rPr>
        <w:t xml:space="preserve">, </w:t>
      </w:r>
      <w:r w:rsidR="00E0021D" w:rsidRPr="00B01617">
        <w:rPr>
          <w:lang w:val="nl-NL"/>
        </w:rPr>
        <w:t>Ph.D.</w:t>
      </w:r>
      <w:r w:rsidR="00BA57A8" w:rsidRPr="00B01617">
        <w:rPr>
          <w:lang w:val="nl-NL"/>
        </w:rPr>
        <w:t xml:space="preserve"> </w:t>
      </w:r>
      <w:hyperlink r:id="rId13" w:history="1">
        <w:r w:rsidR="007A51FC" w:rsidRPr="00C350AD">
          <w:rPr>
            <w:rStyle w:val="Hyperlink"/>
            <w:rFonts w:ascii="Arial" w:hAnsi="Arial" w:cs="Arial"/>
          </w:rPr>
          <w:t>eg5637@wayne.edu</w:t>
        </w:r>
      </w:hyperlink>
      <w:r>
        <w:t xml:space="preserve"> with any additional questions. </w:t>
      </w:r>
    </w:p>
    <w:p w14:paraId="1795098A" w14:textId="77777777" w:rsidR="00C30912" w:rsidRDefault="00BA57A8" w:rsidP="00085097">
      <w:pPr>
        <w:rPr>
          <w:rStyle w:val="Hyperlink"/>
          <w:rFonts w:ascii="Arial" w:hAnsi="Arial" w:cs="Arial"/>
        </w:rPr>
      </w:pPr>
      <w:r w:rsidRPr="00BA57A8">
        <w:t>For more information about Wayne State University policies and procedures</w:t>
      </w:r>
      <w:r>
        <w:t>,</w:t>
      </w:r>
      <w:r w:rsidRPr="00BA57A8">
        <w:t xml:space="preserve"> please see Wayne State University Policies </w:t>
      </w:r>
      <w:hyperlink r:id="rId14" w:history="1">
        <w:r w:rsidRPr="00BA57A8">
          <w:rPr>
            <w:rStyle w:val="Hyperlink"/>
            <w:rFonts w:ascii="Arial" w:hAnsi="Arial" w:cs="Arial"/>
          </w:rPr>
          <w:t>https://policies.wayne.edu/university-policies</w:t>
        </w:r>
      </w:hyperlink>
      <w:r w:rsidR="00362B18">
        <w:t xml:space="preserve">. </w:t>
      </w:r>
      <w:r>
        <w:t xml:space="preserve">For information about </w:t>
      </w:r>
      <w:r w:rsidR="00362B18">
        <w:t xml:space="preserve">University </w:t>
      </w:r>
      <w:r>
        <w:t>Non-Discrimination/Affirmat</w:t>
      </w:r>
      <w:r w:rsidR="00362B18">
        <w:t xml:space="preserve">ive Action Policies please see: </w:t>
      </w:r>
      <w:hyperlink r:id="rId15" w:history="1">
        <w:r w:rsidR="00362B18" w:rsidRPr="00E84C72">
          <w:rPr>
            <w:rStyle w:val="Hyperlink"/>
            <w:rFonts w:ascii="Arial" w:hAnsi="Arial" w:cs="Arial"/>
          </w:rPr>
          <w:t>https://oeo.wayne.edu/pdf/affrm_actn_policy.pdf</w:t>
        </w:r>
      </w:hyperlink>
    </w:p>
    <w:p w14:paraId="19219836" w14:textId="77777777" w:rsidR="00FD0253" w:rsidRDefault="00FD0253" w:rsidP="00C30912">
      <w:pPr>
        <w:rPr>
          <w:rStyle w:val="Hyperlink"/>
          <w:rFonts w:ascii="Arial" w:hAnsi="Arial" w:cs="Arial"/>
        </w:rPr>
      </w:pPr>
    </w:p>
    <w:p w14:paraId="532DC45A" w14:textId="77777777" w:rsidR="00C30912" w:rsidRPr="00A860A5" w:rsidRDefault="00C30912" w:rsidP="00085097">
      <w:pPr>
        <w:pStyle w:val="Heading1"/>
      </w:pPr>
      <w:bookmarkStart w:id="34" w:name="_Toc414712942"/>
      <w:bookmarkStart w:id="35" w:name="_Toc15905863"/>
      <w:r w:rsidRPr="00A860A5">
        <w:t>Training Program Diversity Policy</w:t>
      </w:r>
      <w:bookmarkEnd w:id="34"/>
      <w:bookmarkEnd w:id="35"/>
      <w:r w:rsidRPr="00A860A5">
        <w:t xml:space="preserve"> </w:t>
      </w:r>
    </w:p>
    <w:p w14:paraId="41180CB2" w14:textId="77777777" w:rsidR="00C30912" w:rsidRPr="00092DE7" w:rsidRDefault="00C30912" w:rsidP="00085097">
      <w:r w:rsidRPr="00092DE7">
        <w:t xml:space="preserve">Diversity is at the heart of the CAPS Training Program. The training program values and respects the diversity of our faculty, staff, trainees, and students. The training program strives to promote equity, inclusivity, and safety for all trainees. The diversity of our trainees and supervisors creates an abundant learning environment that assists in educating trainees about difference and building strong professional connections across areas of difference. The training program actively promotes and facilitates a climate of respect, inclusion, and safety, which in turn allows trainees, especially those with diverse identities, to be successful during their training experience. </w:t>
      </w:r>
    </w:p>
    <w:p w14:paraId="243D965B" w14:textId="77777777" w:rsidR="00C30912" w:rsidRPr="00092DE7" w:rsidRDefault="00C30912" w:rsidP="00085097">
      <w:pPr>
        <w:rPr>
          <w:color w:val="0A0A0A"/>
        </w:rPr>
      </w:pPr>
      <w:r w:rsidRPr="00092DE7">
        <w:rPr>
          <w:color w:val="0A0A0A"/>
        </w:rPr>
        <w:t>As a part of CAPS, the training program acknowledges that oppression, prejudice, privilege, and discrimination impact all of us in detrimental ways. As stated in our diversity statement, CAPS (and the training program) aim to support our students, trainees, and the broader university in understanding the impact of these issues and advocating for social justice. The value of diversity is embedded within the goals of the broader training program and the competencies of the PI program. Specifically, the training program goals include building knowledge related to diversity along with skills to integrate diversity into clinical practice; and the PI program includes a specific profession wide competency in individual and cultural diversity. Together, the program goals and related diversity competency comply with the APA’s statement on Preparing Professional Psychologists to Serve a Diverse Public: “. . . professional psychology training programs strive to ensure that psychology trainees demonstrate acceptable levels of knowledge, skills, and awareness to work effectively with diverse individuals.” Diversity training is interwoven into all aspects of the training program to ensure that our trainees are adequately trained and supported. To accomplish these goals and build these competencies, the training program offers didactic and experiential education on diversity related topics as well as supervision that incorporates multicultural perspectives. Trainees gain direct experience providing clinical services to diverse individuals as well as the opportunity to collaborate with staff and other trainees from diverse backgrounds. These opportunities assist trainees in building both their knowledge of diversity, and awareness regarding their own bias and privilege as well as systemic bias.</w:t>
      </w:r>
    </w:p>
    <w:p w14:paraId="769D0D3C" w14:textId="77702128" w:rsidR="00092DE7" w:rsidRPr="00DC6393" w:rsidRDefault="00C30912" w:rsidP="00127EFB">
      <w:pPr>
        <w:rPr>
          <w:rFonts w:ascii="Arial" w:hAnsi="Arial" w:cs="Arial"/>
          <w:color w:val="0A0A0A"/>
        </w:rPr>
      </w:pPr>
      <w:r w:rsidRPr="00092DE7">
        <w:rPr>
          <w:color w:val="0A0A0A"/>
        </w:rPr>
        <w:t xml:space="preserve">WSU CAPS welcomes trainees from diverse backgrounds, and seeks to support them in their professional pursuits. WSU CAPS provides equality opportunity to all trainees and does not discriminate because of a person’s race, color, religion, sex, national origin, age, disability, or any other factor that is irrelevant to success as a trainee. Applicants to the training program are evaluated in terms of their previous training in mental health, practicum experiences, references, and fit with the site and training program goals and aims. Applicants and </w:t>
      </w:r>
      <w:r w:rsidRPr="00092DE7">
        <w:t xml:space="preserve">interns who wish to seek accommodations should inform the Training Director. The Training Director and the intern will work with the Office of Equal Opportunity to develop and monitor a plan that is in compliance with the American Disabilities Act. </w:t>
      </w:r>
    </w:p>
    <w:p w14:paraId="54CD245A" w14:textId="77777777" w:rsidR="001C6AD4" w:rsidRDefault="001C6AD4">
      <w:r>
        <w:br w:type="page"/>
      </w:r>
    </w:p>
    <w:tbl>
      <w:tblPr>
        <w:tblW w:w="14071" w:type="dxa"/>
        <w:tblLook w:val="04A0" w:firstRow="1" w:lastRow="0" w:firstColumn="1" w:lastColumn="0" w:noHBand="0" w:noVBand="1"/>
      </w:tblPr>
      <w:tblGrid>
        <w:gridCol w:w="9540"/>
        <w:gridCol w:w="1010"/>
        <w:gridCol w:w="503"/>
        <w:gridCol w:w="503"/>
        <w:gridCol w:w="503"/>
        <w:gridCol w:w="503"/>
        <w:gridCol w:w="503"/>
        <w:gridCol w:w="503"/>
        <w:gridCol w:w="503"/>
      </w:tblGrid>
      <w:tr w:rsidR="001C6AD4" w:rsidRPr="00F879BE" w14:paraId="4E5B34AD" w14:textId="77777777" w:rsidTr="44C9C911">
        <w:trPr>
          <w:trHeight w:val="375"/>
        </w:trPr>
        <w:tc>
          <w:tcPr>
            <w:tcW w:w="14071" w:type="dxa"/>
            <w:gridSpan w:val="9"/>
            <w:tcBorders>
              <w:top w:val="nil"/>
              <w:left w:val="nil"/>
              <w:bottom w:val="nil"/>
              <w:right w:val="nil"/>
            </w:tcBorders>
            <w:shd w:val="clear" w:color="auto" w:fill="FFFFFF" w:themeFill="background1"/>
            <w:noWrap/>
            <w:vAlign w:val="center"/>
            <w:hideMark/>
          </w:tcPr>
          <w:p w14:paraId="69D46DF2" w14:textId="77777777" w:rsidR="001C6AD4" w:rsidRDefault="001C6AD4" w:rsidP="00A779E6">
            <w:pPr>
              <w:spacing w:after="0" w:line="240" w:lineRule="auto"/>
              <w:rPr>
                <w:rFonts w:ascii="Times New Roman" w:eastAsia="Times New Roman" w:hAnsi="Times New Roman" w:cs="Times New Roman"/>
                <w:b/>
                <w:bCs/>
                <w:sz w:val="28"/>
                <w:szCs w:val="28"/>
              </w:rPr>
            </w:pPr>
            <w:r w:rsidRPr="00F879BE">
              <w:rPr>
                <w:rFonts w:ascii="Times New Roman" w:eastAsia="Times New Roman" w:hAnsi="Times New Roman" w:cs="Times New Roman"/>
                <w:b/>
                <w:bCs/>
                <w:sz w:val="28"/>
                <w:szCs w:val="28"/>
              </w:rPr>
              <w:lastRenderedPageBreak/>
              <w:t>Internship Program Admissions</w:t>
            </w:r>
            <w:r>
              <w:rPr>
                <w:rFonts w:ascii="Times New Roman" w:eastAsia="Times New Roman" w:hAnsi="Times New Roman" w:cs="Times New Roman"/>
                <w:b/>
                <w:bCs/>
                <w:sz w:val="28"/>
                <w:szCs w:val="28"/>
              </w:rPr>
              <w:t>, Support, and Initial Placement Data</w:t>
            </w:r>
          </w:p>
          <w:p w14:paraId="1231BE67" w14:textId="77777777" w:rsidR="001C6AD4" w:rsidRDefault="001C6AD4" w:rsidP="00A779E6">
            <w:pPr>
              <w:spacing w:after="0" w:line="240" w:lineRule="auto"/>
              <w:rPr>
                <w:rFonts w:ascii="Times New Roman" w:eastAsia="Times New Roman" w:hAnsi="Times New Roman" w:cs="Times New Roman"/>
                <w:b/>
                <w:bCs/>
                <w:sz w:val="28"/>
                <w:szCs w:val="28"/>
              </w:rPr>
            </w:pPr>
          </w:p>
          <w:p w14:paraId="33507207" w14:textId="77777777" w:rsidR="001C6AD4" w:rsidRPr="00F879BE" w:rsidRDefault="001C6AD4" w:rsidP="00A779E6">
            <w:pPr>
              <w:spacing w:after="0" w:line="240" w:lineRule="auto"/>
              <w:rPr>
                <w:rFonts w:ascii="Times New Roman" w:eastAsia="Times New Roman" w:hAnsi="Times New Roman" w:cs="Times New Roman"/>
                <w:b/>
                <w:bCs/>
                <w:sz w:val="28"/>
                <w:szCs w:val="28"/>
              </w:rPr>
            </w:pPr>
            <w:r w:rsidRPr="00F879BE">
              <w:rPr>
                <w:rFonts w:ascii="Times New Roman" w:eastAsia="Times New Roman" w:hAnsi="Times New Roman" w:cs="Times New Roman"/>
                <w:b/>
                <w:bCs/>
                <w:sz w:val="28"/>
                <w:szCs w:val="28"/>
              </w:rPr>
              <w:t>Internship Program Admissions</w:t>
            </w:r>
          </w:p>
        </w:tc>
      </w:tr>
      <w:tr w:rsidR="001C6AD4" w:rsidRPr="00F879BE" w14:paraId="04C492B0" w14:textId="77777777" w:rsidTr="44C9C911">
        <w:trPr>
          <w:trHeight w:val="390"/>
        </w:trPr>
        <w:tc>
          <w:tcPr>
            <w:tcW w:w="9540" w:type="dxa"/>
            <w:tcBorders>
              <w:top w:val="nil"/>
              <w:left w:val="nil"/>
              <w:bottom w:val="single" w:sz="8" w:space="0" w:color="auto"/>
              <w:right w:val="nil"/>
            </w:tcBorders>
            <w:shd w:val="clear" w:color="auto" w:fill="FFFFFF" w:themeFill="background1"/>
            <w:noWrap/>
            <w:vAlign w:val="center"/>
            <w:hideMark/>
          </w:tcPr>
          <w:p w14:paraId="0D7E5E12" w14:textId="5F81547D" w:rsidR="001C6AD4" w:rsidRPr="00F879BE" w:rsidRDefault="001C6AD4" w:rsidP="00A779E6">
            <w:pPr>
              <w:spacing w:after="0" w:line="240" w:lineRule="auto"/>
              <w:rPr>
                <w:rFonts w:ascii="Times New Roman" w:eastAsia="Times New Roman" w:hAnsi="Times New Roman" w:cs="Times New Roman"/>
                <w:b/>
                <w:bCs/>
                <w:sz w:val="24"/>
                <w:szCs w:val="24"/>
              </w:rPr>
            </w:pPr>
            <w:r w:rsidRPr="44C9C911">
              <w:rPr>
                <w:rFonts w:ascii="Times New Roman" w:eastAsia="Times New Roman" w:hAnsi="Times New Roman" w:cs="Times New Roman"/>
                <w:b/>
                <w:bCs/>
                <w:sz w:val="24"/>
                <w:szCs w:val="24"/>
              </w:rPr>
              <w:t xml:space="preserve">Date Program Tables are updated: </w:t>
            </w:r>
            <w:r w:rsidR="00632677">
              <w:rPr>
                <w:rFonts w:ascii="Times New Roman" w:eastAsia="Times New Roman" w:hAnsi="Times New Roman" w:cs="Times New Roman"/>
                <w:b/>
                <w:bCs/>
                <w:sz w:val="24"/>
                <w:szCs w:val="24"/>
              </w:rPr>
              <w:t>8</w:t>
            </w:r>
            <w:r w:rsidRPr="44C9C911">
              <w:rPr>
                <w:rFonts w:ascii="Times New Roman" w:eastAsia="Times New Roman" w:hAnsi="Times New Roman" w:cs="Times New Roman"/>
                <w:b/>
                <w:bCs/>
                <w:sz w:val="24"/>
                <w:szCs w:val="24"/>
              </w:rPr>
              <w:t>/</w:t>
            </w:r>
            <w:r w:rsidR="00632677">
              <w:rPr>
                <w:rFonts w:ascii="Times New Roman" w:eastAsia="Times New Roman" w:hAnsi="Times New Roman" w:cs="Times New Roman"/>
                <w:b/>
                <w:bCs/>
                <w:sz w:val="24"/>
                <w:szCs w:val="24"/>
              </w:rPr>
              <w:t>2</w:t>
            </w:r>
            <w:r w:rsidRPr="44C9C911">
              <w:rPr>
                <w:rFonts w:ascii="Times New Roman" w:eastAsia="Times New Roman" w:hAnsi="Times New Roman" w:cs="Times New Roman"/>
                <w:b/>
                <w:bCs/>
                <w:sz w:val="24"/>
                <w:szCs w:val="24"/>
              </w:rPr>
              <w:t>/</w:t>
            </w:r>
            <w:r w:rsidR="0380EE42" w:rsidRPr="44C9C911">
              <w:rPr>
                <w:rFonts w:ascii="Times New Roman" w:eastAsia="Times New Roman" w:hAnsi="Times New Roman" w:cs="Times New Roman"/>
                <w:b/>
                <w:bCs/>
                <w:sz w:val="24"/>
                <w:szCs w:val="24"/>
              </w:rPr>
              <w:t>2</w:t>
            </w:r>
            <w:r w:rsidR="00F66BC4">
              <w:rPr>
                <w:rFonts w:ascii="Times New Roman" w:eastAsia="Times New Roman" w:hAnsi="Times New Roman" w:cs="Times New Roman"/>
                <w:b/>
                <w:bCs/>
                <w:sz w:val="24"/>
                <w:szCs w:val="24"/>
              </w:rPr>
              <w:t>4</w:t>
            </w:r>
            <w:r w:rsidRPr="44C9C911">
              <w:rPr>
                <w:rFonts w:ascii="Times New Roman" w:eastAsia="Times New Roman" w:hAnsi="Times New Roman" w:cs="Times New Roman"/>
                <w:b/>
                <w:bCs/>
                <w:sz w:val="24"/>
                <w:szCs w:val="24"/>
              </w:rPr>
              <w:t xml:space="preserve">  </w:t>
            </w:r>
          </w:p>
        </w:tc>
        <w:tc>
          <w:tcPr>
            <w:tcW w:w="1010" w:type="dxa"/>
            <w:tcBorders>
              <w:top w:val="nil"/>
              <w:left w:val="nil"/>
              <w:bottom w:val="nil"/>
              <w:right w:val="nil"/>
            </w:tcBorders>
            <w:shd w:val="clear" w:color="auto" w:fill="FFFFFF" w:themeFill="background1"/>
            <w:noWrap/>
            <w:vAlign w:val="center"/>
            <w:hideMark/>
          </w:tcPr>
          <w:p w14:paraId="01512BE8" w14:textId="77777777" w:rsidR="001C6AD4" w:rsidRPr="00F879BE" w:rsidRDefault="001C6AD4" w:rsidP="00A779E6">
            <w:pPr>
              <w:spacing w:after="0" w:line="240" w:lineRule="auto"/>
              <w:rPr>
                <w:rFonts w:ascii="Times New Roman" w:eastAsia="Times New Roman" w:hAnsi="Times New Roman" w:cs="Times New Roman"/>
                <w:b/>
                <w:bCs/>
                <w:sz w:val="28"/>
                <w:szCs w:val="28"/>
              </w:rPr>
            </w:pPr>
            <w:r w:rsidRPr="00F879BE">
              <w:rPr>
                <w:rFonts w:ascii="Times New Roman" w:eastAsia="Times New Roman" w:hAnsi="Times New Roman" w:cs="Times New Roman"/>
                <w:b/>
                <w:bCs/>
                <w:sz w:val="28"/>
                <w:szCs w:val="28"/>
              </w:rPr>
              <w:t> </w:t>
            </w:r>
          </w:p>
        </w:tc>
        <w:tc>
          <w:tcPr>
            <w:tcW w:w="503" w:type="dxa"/>
            <w:tcBorders>
              <w:top w:val="nil"/>
              <w:left w:val="nil"/>
              <w:bottom w:val="nil"/>
              <w:right w:val="nil"/>
            </w:tcBorders>
            <w:shd w:val="clear" w:color="auto" w:fill="FFFFFF" w:themeFill="background1"/>
            <w:noWrap/>
            <w:vAlign w:val="center"/>
            <w:hideMark/>
          </w:tcPr>
          <w:p w14:paraId="0DA70637" w14:textId="77777777" w:rsidR="001C6AD4" w:rsidRPr="00F879BE" w:rsidRDefault="001C6AD4" w:rsidP="00A779E6">
            <w:pPr>
              <w:spacing w:after="0" w:line="240" w:lineRule="auto"/>
              <w:rPr>
                <w:rFonts w:ascii="Times New Roman" w:eastAsia="Times New Roman" w:hAnsi="Times New Roman" w:cs="Times New Roman"/>
                <w:b/>
                <w:bCs/>
                <w:sz w:val="28"/>
                <w:szCs w:val="28"/>
              </w:rPr>
            </w:pPr>
            <w:r w:rsidRPr="00F879BE">
              <w:rPr>
                <w:rFonts w:ascii="Times New Roman" w:eastAsia="Times New Roman" w:hAnsi="Times New Roman" w:cs="Times New Roman"/>
                <w:b/>
                <w:bCs/>
                <w:sz w:val="28"/>
                <w:szCs w:val="28"/>
              </w:rPr>
              <w:t> </w:t>
            </w:r>
          </w:p>
        </w:tc>
        <w:tc>
          <w:tcPr>
            <w:tcW w:w="503" w:type="dxa"/>
            <w:tcBorders>
              <w:top w:val="nil"/>
              <w:left w:val="nil"/>
              <w:bottom w:val="nil"/>
              <w:right w:val="nil"/>
            </w:tcBorders>
            <w:shd w:val="clear" w:color="auto" w:fill="FFFFFF" w:themeFill="background1"/>
            <w:noWrap/>
            <w:vAlign w:val="center"/>
            <w:hideMark/>
          </w:tcPr>
          <w:p w14:paraId="46624170" w14:textId="77777777" w:rsidR="001C6AD4" w:rsidRPr="00F879BE" w:rsidRDefault="001C6AD4" w:rsidP="00A779E6">
            <w:pPr>
              <w:spacing w:after="0" w:line="240" w:lineRule="auto"/>
              <w:rPr>
                <w:rFonts w:ascii="Times New Roman" w:eastAsia="Times New Roman" w:hAnsi="Times New Roman" w:cs="Times New Roman"/>
                <w:b/>
                <w:bCs/>
                <w:sz w:val="28"/>
                <w:szCs w:val="28"/>
              </w:rPr>
            </w:pPr>
            <w:r w:rsidRPr="00F879BE">
              <w:rPr>
                <w:rFonts w:ascii="Times New Roman" w:eastAsia="Times New Roman" w:hAnsi="Times New Roman" w:cs="Times New Roman"/>
                <w:b/>
                <w:bCs/>
                <w:sz w:val="28"/>
                <w:szCs w:val="28"/>
              </w:rPr>
              <w:t> </w:t>
            </w:r>
          </w:p>
        </w:tc>
        <w:tc>
          <w:tcPr>
            <w:tcW w:w="503" w:type="dxa"/>
            <w:tcBorders>
              <w:top w:val="nil"/>
              <w:left w:val="nil"/>
              <w:bottom w:val="nil"/>
              <w:right w:val="nil"/>
            </w:tcBorders>
            <w:shd w:val="clear" w:color="auto" w:fill="FFFFFF" w:themeFill="background1"/>
            <w:noWrap/>
            <w:vAlign w:val="center"/>
            <w:hideMark/>
          </w:tcPr>
          <w:p w14:paraId="4B8484D5" w14:textId="77777777" w:rsidR="001C6AD4" w:rsidRPr="00F879BE" w:rsidRDefault="001C6AD4" w:rsidP="00A779E6">
            <w:pPr>
              <w:spacing w:after="0" w:line="240" w:lineRule="auto"/>
              <w:rPr>
                <w:rFonts w:ascii="Times New Roman" w:eastAsia="Times New Roman" w:hAnsi="Times New Roman" w:cs="Times New Roman"/>
                <w:b/>
                <w:bCs/>
                <w:sz w:val="28"/>
                <w:szCs w:val="28"/>
              </w:rPr>
            </w:pPr>
            <w:r w:rsidRPr="00F879BE">
              <w:rPr>
                <w:rFonts w:ascii="Times New Roman" w:eastAsia="Times New Roman" w:hAnsi="Times New Roman" w:cs="Times New Roman"/>
                <w:b/>
                <w:bCs/>
                <w:sz w:val="28"/>
                <w:szCs w:val="28"/>
              </w:rPr>
              <w:t> </w:t>
            </w:r>
          </w:p>
        </w:tc>
        <w:tc>
          <w:tcPr>
            <w:tcW w:w="503" w:type="dxa"/>
            <w:tcBorders>
              <w:top w:val="nil"/>
              <w:left w:val="nil"/>
              <w:bottom w:val="nil"/>
              <w:right w:val="nil"/>
            </w:tcBorders>
            <w:shd w:val="clear" w:color="auto" w:fill="FFFFFF" w:themeFill="background1"/>
            <w:noWrap/>
            <w:vAlign w:val="center"/>
            <w:hideMark/>
          </w:tcPr>
          <w:p w14:paraId="4F8F56C0" w14:textId="77777777" w:rsidR="001C6AD4" w:rsidRPr="00F879BE" w:rsidRDefault="001C6AD4" w:rsidP="00A779E6">
            <w:pPr>
              <w:spacing w:after="0" w:line="240" w:lineRule="auto"/>
              <w:rPr>
                <w:rFonts w:ascii="Times New Roman" w:eastAsia="Times New Roman" w:hAnsi="Times New Roman" w:cs="Times New Roman"/>
                <w:b/>
                <w:bCs/>
                <w:sz w:val="28"/>
                <w:szCs w:val="28"/>
              </w:rPr>
            </w:pPr>
            <w:r w:rsidRPr="00F879BE">
              <w:rPr>
                <w:rFonts w:ascii="Times New Roman" w:eastAsia="Times New Roman" w:hAnsi="Times New Roman" w:cs="Times New Roman"/>
                <w:b/>
                <w:bCs/>
                <w:sz w:val="28"/>
                <w:szCs w:val="28"/>
              </w:rPr>
              <w:t> </w:t>
            </w:r>
          </w:p>
        </w:tc>
        <w:tc>
          <w:tcPr>
            <w:tcW w:w="503" w:type="dxa"/>
            <w:tcBorders>
              <w:top w:val="nil"/>
              <w:left w:val="nil"/>
              <w:bottom w:val="nil"/>
              <w:right w:val="nil"/>
            </w:tcBorders>
            <w:shd w:val="clear" w:color="auto" w:fill="FFFFFF" w:themeFill="background1"/>
            <w:noWrap/>
            <w:vAlign w:val="center"/>
            <w:hideMark/>
          </w:tcPr>
          <w:p w14:paraId="649CC1FA" w14:textId="77777777" w:rsidR="001C6AD4" w:rsidRPr="00F879BE" w:rsidRDefault="001C6AD4" w:rsidP="00A779E6">
            <w:pPr>
              <w:spacing w:after="0" w:line="240" w:lineRule="auto"/>
              <w:rPr>
                <w:rFonts w:ascii="Times New Roman" w:eastAsia="Times New Roman" w:hAnsi="Times New Roman" w:cs="Times New Roman"/>
                <w:b/>
                <w:bCs/>
                <w:sz w:val="28"/>
                <w:szCs w:val="28"/>
              </w:rPr>
            </w:pPr>
            <w:r w:rsidRPr="00F879BE">
              <w:rPr>
                <w:rFonts w:ascii="Times New Roman" w:eastAsia="Times New Roman" w:hAnsi="Times New Roman" w:cs="Times New Roman"/>
                <w:b/>
                <w:bCs/>
                <w:sz w:val="28"/>
                <w:szCs w:val="28"/>
              </w:rPr>
              <w:t> </w:t>
            </w:r>
          </w:p>
        </w:tc>
        <w:tc>
          <w:tcPr>
            <w:tcW w:w="503" w:type="dxa"/>
            <w:tcBorders>
              <w:top w:val="nil"/>
              <w:left w:val="nil"/>
              <w:bottom w:val="nil"/>
              <w:right w:val="nil"/>
            </w:tcBorders>
            <w:shd w:val="clear" w:color="auto" w:fill="FFFFFF" w:themeFill="background1"/>
            <w:noWrap/>
            <w:vAlign w:val="center"/>
            <w:hideMark/>
          </w:tcPr>
          <w:p w14:paraId="10EF996B" w14:textId="77777777" w:rsidR="001C6AD4" w:rsidRPr="00F879BE" w:rsidRDefault="001C6AD4" w:rsidP="00A779E6">
            <w:pPr>
              <w:spacing w:after="0" w:line="240" w:lineRule="auto"/>
              <w:rPr>
                <w:rFonts w:ascii="Times New Roman" w:eastAsia="Times New Roman" w:hAnsi="Times New Roman" w:cs="Times New Roman"/>
                <w:b/>
                <w:bCs/>
                <w:sz w:val="28"/>
                <w:szCs w:val="28"/>
              </w:rPr>
            </w:pPr>
            <w:r w:rsidRPr="00F879BE">
              <w:rPr>
                <w:rFonts w:ascii="Times New Roman" w:eastAsia="Times New Roman" w:hAnsi="Times New Roman" w:cs="Times New Roman"/>
                <w:b/>
                <w:bCs/>
                <w:sz w:val="28"/>
                <w:szCs w:val="28"/>
              </w:rPr>
              <w:t> </w:t>
            </w:r>
          </w:p>
        </w:tc>
        <w:tc>
          <w:tcPr>
            <w:tcW w:w="503" w:type="dxa"/>
            <w:tcBorders>
              <w:top w:val="nil"/>
              <w:left w:val="nil"/>
              <w:bottom w:val="nil"/>
              <w:right w:val="nil"/>
            </w:tcBorders>
            <w:shd w:val="clear" w:color="auto" w:fill="FFFFFF" w:themeFill="background1"/>
            <w:noWrap/>
            <w:vAlign w:val="center"/>
            <w:hideMark/>
          </w:tcPr>
          <w:p w14:paraId="5E3886A4" w14:textId="77777777" w:rsidR="001C6AD4" w:rsidRPr="00F879BE" w:rsidRDefault="001C6AD4" w:rsidP="00A779E6">
            <w:pPr>
              <w:spacing w:after="0" w:line="240" w:lineRule="auto"/>
              <w:rPr>
                <w:rFonts w:ascii="Times New Roman" w:eastAsia="Times New Roman" w:hAnsi="Times New Roman" w:cs="Times New Roman"/>
                <w:b/>
                <w:bCs/>
                <w:sz w:val="28"/>
                <w:szCs w:val="28"/>
              </w:rPr>
            </w:pPr>
            <w:r w:rsidRPr="00F879BE">
              <w:rPr>
                <w:rFonts w:ascii="Times New Roman" w:eastAsia="Times New Roman" w:hAnsi="Times New Roman" w:cs="Times New Roman"/>
                <w:b/>
                <w:bCs/>
                <w:sz w:val="28"/>
                <w:szCs w:val="28"/>
              </w:rPr>
              <w:t> </w:t>
            </w:r>
          </w:p>
        </w:tc>
      </w:tr>
      <w:tr w:rsidR="001C6AD4" w:rsidRPr="00F879BE" w14:paraId="1F54B873" w14:textId="77777777" w:rsidTr="44C9C911">
        <w:trPr>
          <w:trHeight w:val="945"/>
        </w:trPr>
        <w:tc>
          <w:tcPr>
            <w:tcW w:w="9540" w:type="dxa"/>
            <w:tcBorders>
              <w:top w:val="single" w:sz="8" w:space="0" w:color="auto"/>
              <w:left w:val="single" w:sz="8" w:space="0" w:color="auto"/>
              <w:bottom w:val="single" w:sz="8" w:space="0" w:color="auto"/>
              <w:right w:val="single" w:sz="8" w:space="0" w:color="000000" w:themeColor="text1"/>
            </w:tcBorders>
            <w:shd w:val="clear" w:color="auto" w:fill="auto"/>
            <w:hideMark/>
          </w:tcPr>
          <w:p w14:paraId="6F9F79E2" w14:textId="77777777" w:rsidR="001C6AD4" w:rsidRPr="00F879BE" w:rsidRDefault="001C6AD4" w:rsidP="00A779E6">
            <w:pPr>
              <w:spacing w:after="0" w:line="240" w:lineRule="auto"/>
              <w:rPr>
                <w:rFonts w:ascii="Calibri" w:eastAsia="Times New Roman" w:hAnsi="Calibri" w:cs="Times New Roman"/>
                <w:b/>
                <w:bCs/>
              </w:rPr>
            </w:pPr>
            <w:r w:rsidRPr="00F879BE">
              <w:rPr>
                <w:rFonts w:ascii="Calibri" w:eastAsia="Times New Roman" w:hAnsi="Calibri" w:cs="Times New Roman"/>
                <w:b/>
                <w:bCs/>
              </w:rPr>
              <w:t>Briefly describe in narrative form important information to assist potential applicants in assessing their likely fit with your program. This description must be consistent with the program’s policies on intern selection and practicum and academic preparation requirements:</w:t>
            </w:r>
          </w:p>
        </w:tc>
        <w:tc>
          <w:tcPr>
            <w:tcW w:w="1010" w:type="dxa"/>
            <w:tcBorders>
              <w:top w:val="nil"/>
              <w:left w:val="nil"/>
              <w:bottom w:val="nil"/>
              <w:right w:val="nil"/>
            </w:tcBorders>
            <w:shd w:val="clear" w:color="auto" w:fill="auto"/>
            <w:vAlign w:val="bottom"/>
            <w:hideMark/>
          </w:tcPr>
          <w:p w14:paraId="36FEB5B0" w14:textId="77777777" w:rsidR="001C6AD4" w:rsidRPr="00F879BE" w:rsidRDefault="001C6AD4" w:rsidP="00A779E6">
            <w:pPr>
              <w:spacing w:after="240" w:line="240" w:lineRule="auto"/>
              <w:rPr>
                <w:rFonts w:ascii="Calibri" w:eastAsia="Times New Roman" w:hAnsi="Calibri" w:cs="Times New Roman"/>
                <w:b/>
                <w:bCs/>
              </w:rPr>
            </w:pPr>
          </w:p>
        </w:tc>
        <w:tc>
          <w:tcPr>
            <w:tcW w:w="503" w:type="dxa"/>
            <w:tcBorders>
              <w:top w:val="nil"/>
              <w:left w:val="nil"/>
              <w:bottom w:val="nil"/>
              <w:right w:val="nil"/>
            </w:tcBorders>
            <w:shd w:val="clear" w:color="auto" w:fill="auto"/>
            <w:vAlign w:val="bottom"/>
            <w:hideMark/>
          </w:tcPr>
          <w:p w14:paraId="30D7AA69" w14:textId="77777777" w:rsidR="001C6AD4" w:rsidRPr="00F879BE" w:rsidRDefault="001C6AD4" w:rsidP="00A779E6">
            <w:pPr>
              <w:spacing w:after="0" w:line="240" w:lineRule="auto"/>
              <w:rPr>
                <w:rFonts w:ascii="Times New Roman" w:eastAsia="Times New Roman" w:hAnsi="Times New Roman" w:cs="Times New Roman"/>
                <w:sz w:val="20"/>
                <w:szCs w:val="20"/>
              </w:rPr>
            </w:pPr>
          </w:p>
        </w:tc>
        <w:tc>
          <w:tcPr>
            <w:tcW w:w="503" w:type="dxa"/>
            <w:tcBorders>
              <w:top w:val="nil"/>
              <w:left w:val="nil"/>
              <w:bottom w:val="nil"/>
              <w:right w:val="nil"/>
            </w:tcBorders>
            <w:shd w:val="clear" w:color="auto" w:fill="auto"/>
            <w:vAlign w:val="bottom"/>
            <w:hideMark/>
          </w:tcPr>
          <w:p w14:paraId="7196D064" w14:textId="77777777" w:rsidR="001C6AD4" w:rsidRPr="00F879BE" w:rsidRDefault="001C6AD4" w:rsidP="00A779E6">
            <w:pPr>
              <w:spacing w:after="0" w:line="240" w:lineRule="auto"/>
              <w:rPr>
                <w:rFonts w:ascii="Times New Roman" w:eastAsia="Times New Roman" w:hAnsi="Times New Roman" w:cs="Times New Roman"/>
                <w:sz w:val="20"/>
                <w:szCs w:val="20"/>
              </w:rPr>
            </w:pPr>
          </w:p>
        </w:tc>
        <w:tc>
          <w:tcPr>
            <w:tcW w:w="503" w:type="dxa"/>
            <w:tcBorders>
              <w:top w:val="nil"/>
              <w:left w:val="nil"/>
              <w:bottom w:val="nil"/>
              <w:right w:val="nil"/>
            </w:tcBorders>
            <w:shd w:val="clear" w:color="auto" w:fill="auto"/>
            <w:vAlign w:val="bottom"/>
            <w:hideMark/>
          </w:tcPr>
          <w:p w14:paraId="34FF1C98" w14:textId="77777777" w:rsidR="001C6AD4" w:rsidRPr="00F879BE" w:rsidRDefault="001C6AD4" w:rsidP="00A779E6">
            <w:pPr>
              <w:spacing w:after="0" w:line="240" w:lineRule="auto"/>
              <w:rPr>
                <w:rFonts w:ascii="Times New Roman" w:eastAsia="Times New Roman" w:hAnsi="Times New Roman" w:cs="Times New Roman"/>
                <w:sz w:val="20"/>
                <w:szCs w:val="20"/>
              </w:rPr>
            </w:pPr>
          </w:p>
        </w:tc>
        <w:tc>
          <w:tcPr>
            <w:tcW w:w="503" w:type="dxa"/>
            <w:tcBorders>
              <w:top w:val="nil"/>
              <w:left w:val="nil"/>
              <w:bottom w:val="nil"/>
              <w:right w:val="nil"/>
            </w:tcBorders>
            <w:shd w:val="clear" w:color="auto" w:fill="auto"/>
            <w:vAlign w:val="bottom"/>
            <w:hideMark/>
          </w:tcPr>
          <w:p w14:paraId="6D072C0D" w14:textId="77777777" w:rsidR="001C6AD4" w:rsidRPr="00F879BE" w:rsidRDefault="001C6AD4" w:rsidP="00A779E6">
            <w:pPr>
              <w:spacing w:after="0" w:line="240" w:lineRule="auto"/>
              <w:rPr>
                <w:rFonts w:ascii="Times New Roman" w:eastAsia="Times New Roman" w:hAnsi="Times New Roman" w:cs="Times New Roman"/>
                <w:sz w:val="20"/>
                <w:szCs w:val="20"/>
              </w:rPr>
            </w:pPr>
          </w:p>
        </w:tc>
        <w:tc>
          <w:tcPr>
            <w:tcW w:w="503" w:type="dxa"/>
            <w:tcBorders>
              <w:top w:val="nil"/>
              <w:left w:val="nil"/>
              <w:bottom w:val="nil"/>
              <w:right w:val="nil"/>
            </w:tcBorders>
            <w:shd w:val="clear" w:color="auto" w:fill="auto"/>
            <w:vAlign w:val="bottom"/>
            <w:hideMark/>
          </w:tcPr>
          <w:p w14:paraId="48A21919" w14:textId="77777777" w:rsidR="001C6AD4" w:rsidRPr="00F879BE" w:rsidRDefault="001C6AD4" w:rsidP="00A779E6">
            <w:pPr>
              <w:spacing w:after="0" w:line="240" w:lineRule="auto"/>
              <w:rPr>
                <w:rFonts w:ascii="Times New Roman" w:eastAsia="Times New Roman" w:hAnsi="Times New Roman" w:cs="Times New Roman"/>
                <w:sz w:val="20"/>
                <w:szCs w:val="20"/>
              </w:rPr>
            </w:pPr>
          </w:p>
        </w:tc>
        <w:tc>
          <w:tcPr>
            <w:tcW w:w="503" w:type="dxa"/>
            <w:tcBorders>
              <w:top w:val="nil"/>
              <w:left w:val="nil"/>
              <w:bottom w:val="nil"/>
              <w:right w:val="nil"/>
            </w:tcBorders>
            <w:shd w:val="clear" w:color="auto" w:fill="auto"/>
            <w:vAlign w:val="bottom"/>
            <w:hideMark/>
          </w:tcPr>
          <w:p w14:paraId="6BD18F9B" w14:textId="77777777" w:rsidR="001C6AD4" w:rsidRPr="00F879BE" w:rsidRDefault="001C6AD4" w:rsidP="00A779E6">
            <w:pPr>
              <w:spacing w:after="0" w:line="240" w:lineRule="auto"/>
              <w:rPr>
                <w:rFonts w:ascii="Times New Roman" w:eastAsia="Times New Roman" w:hAnsi="Times New Roman" w:cs="Times New Roman"/>
                <w:sz w:val="20"/>
                <w:szCs w:val="20"/>
              </w:rPr>
            </w:pPr>
          </w:p>
        </w:tc>
        <w:tc>
          <w:tcPr>
            <w:tcW w:w="503" w:type="dxa"/>
            <w:tcBorders>
              <w:top w:val="nil"/>
              <w:left w:val="nil"/>
              <w:bottom w:val="nil"/>
              <w:right w:val="nil"/>
            </w:tcBorders>
            <w:shd w:val="clear" w:color="auto" w:fill="auto"/>
            <w:vAlign w:val="bottom"/>
            <w:hideMark/>
          </w:tcPr>
          <w:p w14:paraId="238601FE" w14:textId="77777777" w:rsidR="001C6AD4" w:rsidRPr="00F879BE" w:rsidRDefault="001C6AD4" w:rsidP="00A779E6">
            <w:pPr>
              <w:spacing w:after="0" w:line="240" w:lineRule="auto"/>
              <w:rPr>
                <w:rFonts w:ascii="Times New Roman" w:eastAsia="Times New Roman" w:hAnsi="Times New Roman" w:cs="Times New Roman"/>
                <w:sz w:val="20"/>
                <w:szCs w:val="20"/>
              </w:rPr>
            </w:pPr>
          </w:p>
        </w:tc>
      </w:tr>
      <w:tr w:rsidR="001C6AD4" w:rsidRPr="00F879BE" w14:paraId="4B945BFE" w14:textId="77777777" w:rsidTr="44C9C911">
        <w:trPr>
          <w:trHeight w:val="945"/>
        </w:trPr>
        <w:tc>
          <w:tcPr>
            <w:tcW w:w="9540" w:type="dxa"/>
            <w:vMerge w:val="restart"/>
            <w:tcBorders>
              <w:top w:val="single" w:sz="8" w:space="0" w:color="auto"/>
              <w:left w:val="single" w:sz="8" w:space="0" w:color="auto"/>
              <w:bottom w:val="single" w:sz="8" w:space="0" w:color="000000" w:themeColor="text1"/>
              <w:right w:val="single" w:sz="8" w:space="0" w:color="000000" w:themeColor="text1"/>
            </w:tcBorders>
            <w:shd w:val="clear" w:color="auto" w:fill="auto"/>
            <w:hideMark/>
          </w:tcPr>
          <w:p w14:paraId="339DCE6C" w14:textId="77777777" w:rsidR="00F533B2" w:rsidRDefault="00F533B2" w:rsidP="00F533B2">
            <w:pPr>
              <w:spacing w:after="0" w:line="240" w:lineRule="auto"/>
            </w:pPr>
            <w:r>
              <w:t>CAPS is a full-fledged, multidisciplinary outpatient mental health facility, CAPS is an appropriate setting for the aim of our internship program. CAPS is a large, accredited comprehensive college counseling center, staffed by around 15 full-time mental health counselors from 4 different disciplines, including a case manager, as well as a full-time psychiatrist. CAPS aims to provide research-based services, and enhance our empirical knowledge and make scholarly contributions to our disciplines. We take pride in the considerable racial and ethnic diversity of our professional staff. CAPS offers individual psychotherapy/ counseling, group therapy, initial consultation screenings, substance abuse and eating disorder evaluations, psycho-diagnostic/personality assessments, and a variety of psychoeducational workshops and outreach activities. The students we provide clinical services to report levels of anxiety, depression, family problems, and exposure to trauma that are higher than national counseling center averages.</w:t>
            </w:r>
          </w:p>
          <w:p w14:paraId="62F9F281" w14:textId="7BD8A5E4" w:rsidR="00F533B2" w:rsidRPr="00326C39" w:rsidRDefault="00F533B2" w:rsidP="00F533B2">
            <w:pPr>
              <w:spacing w:after="0" w:line="240" w:lineRule="auto"/>
              <w:rPr>
                <w:rFonts w:ascii="Calibri" w:eastAsia="Times New Roman" w:hAnsi="Calibri" w:cs="Times New Roman"/>
                <w:bCs/>
              </w:rPr>
            </w:pPr>
          </w:p>
          <w:p w14:paraId="20F2B7EF" w14:textId="3400C755" w:rsidR="001C6AD4" w:rsidRPr="00326C39" w:rsidRDefault="001C6AD4" w:rsidP="00A779E6">
            <w:pPr>
              <w:spacing w:after="0" w:line="240" w:lineRule="auto"/>
              <w:rPr>
                <w:rFonts w:ascii="Calibri" w:eastAsia="Times New Roman" w:hAnsi="Calibri" w:cs="Times New Roman"/>
                <w:bCs/>
              </w:rPr>
            </w:pPr>
          </w:p>
        </w:tc>
        <w:tc>
          <w:tcPr>
            <w:tcW w:w="1010" w:type="dxa"/>
            <w:tcBorders>
              <w:top w:val="nil"/>
              <w:left w:val="nil"/>
              <w:bottom w:val="nil"/>
              <w:right w:val="nil"/>
            </w:tcBorders>
            <w:shd w:val="clear" w:color="auto" w:fill="auto"/>
            <w:vAlign w:val="bottom"/>
            <w:hideMark/>
          </w:tcPr>
          <w:p w14:paraId="5B08B5D1" w14:textId="77777777" w:rsidR="001C6AD4" w:rsidRPr="00F879BE" w:rsidRDefault="001C6AD4" w:rsidP="00A779E6">
            <w:pPr>
              <w:spacing w:after="0" w:line="240" w:lineRule="auto"/>
              <w:rPr>
                <w:rFonts w:ascii="Calibri" w:eastAsia="Times New Roman" w:hAnsi="Calibri" w:cs="Times New Roman"/>
                <w:b/>
                <w:bCs/>
              </w:rPr>
            </w:pPr>
          </w:p>
        </w:tc>
        <w:tc>
          <w:tcPr>
            <w:tcW w:w="503" w:type="dxa"/>
            <w:tcBorders>
              <w:top w:val="nil"/>
              <w:left w:val="nil"/>
              <w:bottom w:val="nil"/>
              <w:right w:val="nil"/>
            </w:tcBorders>
            <w:shd w:val="clear" w:color="auto" w:fill="auto"/>
            <w:vAlign w:val="bottom"/>
            <w:hideMark/>
          </w:tcPr>
          <w:p w14:paraId="16DEB4AB" w14:textId="77777777" w:rsidR="001C6AD4" w:rsidRPr="00F879BE" w:rsidRDefault="001C6AD4" w:rsidP="00A779E6">
            <w:pPr>
              <w:spacing w:after="0" w:line="240" w:lineRule="auto"/>
              <w:rPr>
                <w:rFonts w:ascii="Times New Roman" w:eastAsia="Times New Roman" w:hAnsi="Times New Roman" w:cs="Times New Roman"/>
                <w:sz w:val="20"/>
                <w:szCs w:val="20"/>
              </w:rPr>
            </w:pPr>
          </w:p>
        </w:tc>
        <w:tc>
          <w:tcPr>
            <w:tcW w:w="503" w:type="dxa"/>
            <w:tcBorders>
              <w:top w:val="nil"/>
              <w:left w:val="nil"/>
              <w:bottom w:val="nil"/>
              <w:right w:val="nil"/>
            </w:tcBorders>
            <w:shd w:val="clear" w:color="auto" w:fill="auto"/>
            <w:vAlign w:val="bottom"/>
            <w:hideMark/>
          </w:tcPr>
          <w:p w14:paraId="0AD9C6F4" w14:textId="77777777" w:rsidR="001C6AD4" w:rsidRPr="00F879BE" w:rsidRDefault="001C6AD4" w:rsidP="00A779E6">
            <w:pPr>
              <w:spacing w:after="0" w:line="240" w:lineRule="auto"/>
              <w:rPr>
                <w:rFonts w:ascii="Times New Roman" w:eastAsia="Times New Roman" w:hAnsi="Times New Roman" w:cs="Times New Roman"/>
                <w:sz w:val="20"/>
                <w:szCs w:val="20"/>
              </w:rPr>
            </w:pPr>
          </w:p>
        </w:tc>
        <w:tc>
          <w:tcPr>
            <w:tcW w:w="503" w:type="dxa"/>
            <w:tcBorders>
              <w:top w:val="nil"/>
              <w:left w:val="nil"/>
              <w:bottom w:val="nil"/>
              <w:right w:val="nil"/>
            </w:tcBorders>
            <w:shd w:val="clear" w:color="auto" w:fill="auto"/>
            <w:vAlign w:val="bottom"/>
            <w:hideMark/>
          </w:tcPr>
          <w:p w14:paraId="4B1F511A" w14:textId="77777777" w:rsidR="001C6AD4" w:rsidRPr="00F879BE" w:rsidRDefault="001C6AD4" w:rsidP="00A779E6">
            <w:pPr>
              <w:spacing w:after="0" w:line="240" w:lineRule="auto"/>
              <w:rPr>
                <w:rFonts w:ascii="Times New Roman" w:eastAsia="Times New Roman" w:hAnsi="Times New Roman" w:cs="Times New Roman"/>
                <w:sz w:val="20"/>
                <w:szCs w:val="20"/>
              </w:rPr>
            </w:pPr>
          </w:p>
        </w:tc>
        <w:tc>
          <w:tcPr>
            <w:tcW w:w="503" w:type="dxa"/>
            <w:tcBorders>
              <w:top w:val="nil"/>
              <w:left w:val="nil"/>
              <w:bottom w:val="nil"/>
              <w:right w:val="nil"/>
            </w:tcBorders>
            <w:shd w:val="clear" w:color="auto" w:fill="auto"/>
            <w:vAlign w:val="bottom"/>
            <w:hideMark/>
          </w:tcPr>
          <w:p w14:paraId="65F9C3DC" w14:textId="77777777" w:rsidR="001C6AD4" w:rsidRPr="00F879BE" w:rsidRDefault="001C6AD4" w:rsidP="00A779E6">
            <w:pPr>
              <w:spacing w:after="0" w:line="240" w:lineRule="auto"/>
              <w:rPr>
                <w:rFonts w:ascii="Times New Roman" w:eastAsia="Times New Roman" w:hAnsi="Times New Roman" w:cs="Times New Roman"/>
                <w:sz w:val="20"/>
                <w:szCs w:val="20"/>
              </w:rPr>
            </w:pPr>
          </w:p>
        </w:tc>
        <w:tc>
          <w:tcPr>
            <w:tcW w:w="503" w:type="dxa"/>
            <w:tcBorders>
              <w:top w:val="nil"/>
              <w:left w:val="nil"/>
              <w:bottom w:val="nil"/>
              <w:right w:val="nil"/>
            </w:tcBorders>
            <w:shd w:val="clear" w:color="auto" w:fill="auto"/>
            <w:vAlign w:val="bottom"/>
            <w:hideMark/>
          </w:tcPr>
          <w:p w14:paraId="5023141B" w14:textId="77777777" w:rsidR="001C6AD4" w:rsidRPr="00F879BE" w:rsidRDefault="001C6AD4" w:rsidP="00A779E6">
            <w:pPr>
              <w:spacing w:after="0" w:line="240" w:lineRule="auto"/>
              <w:rPr>
                <w:rFonts w:ascii="Times New Roman" w:eastAsia="Times New Roman" w:hAnsi="Times New Roman" w:cs="Times New Roman"/>
                <w:sz w:val="20"/>
                <w:szCs w:val="20"/>
              </w:rPr>
            </w:pPr>
          </w:p>
        </w:tc>
        <w:tc>
          <w:tcPr>
            <w:tcW w:w="503" w:type="dxa"/>
            <w:tcBorders>
              <w:top w:val="nil"/>
              <w:left w:val="nil"/>
              <w:bottom w:val="nil"/>
              <w:right w:val="nil"/>
            </w:tcBorders>
            <w:shd w:val="clear" w:color="auto" w:fill="auto"/>
            <w:vAlign w:val="bottom"/>
            <w:hideMark/>
          </w:tcPr>
          <w:p w14:paraId="1F3B1409" w14:textId="77777777" w:rsidR="001C6AD4" w:rsidRPr="00F879BE" w:rsidRDefault="001C6AD4" w:rsidP="00A779E6">
            <w:pPr>
              <w:spacing w:after="0" w:line="240" w:lineRule="auto"/>
              <w:rPr>
                <w:rFonts w:ascii="Times New Roman" w:eastAsia="Times New Roman" w:hAnsi="Times New Roman" w:cs="Times New Roman"/>
                <w:sz w:val="20"/>
                <w:szCs w:val="20"/>
              </w:rPr>
            </w:pPr>
          </w:p>
        </w:tc>
        <w:tc>
          <w:tcPr>
            <w:tcW w:w="503" w:type="dxa"/>
            <w:tcBorders>
              <w:top w:val="nil"/>
              <w:left w:val="nil"/>
              <w:bottom w:val="nil"/>
              <w:right w:val="nil"/>
            </w:tcBorders>
            <w:shd w:val="clear" w:color="auto" w:fill="auto"/>
            <w:vAlign w:val="bottom"/>
            <w:hideMark/>
          </w:tcPr>
          <w:p w14:paraId="562C75D1" w14:textId="77777777" w:rsidR="001C6AD4" w:rsidRPr="00F879BE" w:rsidRDefault="001C6AD4" w:rsidP="00A779E6">
            <w:pPr>
              <w:spacing w:after="0" w:line="240" w:lineRule="auto"/>
              <w:rPr>
                <w:rFonts w:ascii="Times New Roman" w:eastAsia="Times New Roman" w:hAnsi="Times New Roman" w:cs="Times New Roman"/>
                <w:sz w:val="20"/>
                <w:szCs w:val="20"/>
              </w:rPr>
            </w:pPr>
          </w:p>
        </w:tc>
      </w:tr>
      <w:tr w:rsidR="001C6AD4" w:rsidRPr="00F879BE" w14:paraId="664355AD" w14:textId="77777777" w:rsidTr="44C9C911">
        <w:trPr>
          <w:trHeight w:val="945"/>
        </w:trPr>
        <w:tc>
          <w:tcPr>
            <w:tcW w:w="9540" w:type="dxa"/>
            <w:vMerge/>
            <w:vAlign w:val="center"/>
            <w:hideMark/>
          </w:tcPr>
          <w:p w14:paraId="1A965116" w14:textId="77777777" w:rsidR="001C6AD4" w:rsidRPr="00F879BE" w:rsidRDefault="001C6AD4" w:rsidP="00A779E6">
            <w:pPr>
              <w:spacing w:after="0" w:line="240" w:lineRule="auto"/>
              <w:rPr>
                <w:rFonts w:ascii="Calibri" w:eastAsia="Times New Roman" w:hAnsi="Calibri" w:cs="Times New Roman"/>
                <w:b/>
                <w:bCs/>
              </w:rPr>
            </w:pPr>
          </w:p>
        </w:tc>
        <w:tc>
          <w:tcPr>
            <w:tcW w:w="1010" w:type="dxa"/>
            <w:tcBorders>
              <w:top w:val="nil"/>
              <w:left w:val="nil"/>
              <w:bottom w:val="nil"/>
              <w:right w:val="nil"/>
            </w:tcBorders>
            <w:shd w:val="clear" w:color="auto" w:fill="auto"/>
            <w:vAlign w:val="bottom"/>
            <w:hideMark/>
          </w:tcPr>
          <w:p w14:paraId="7DF4E37C" w14:textId="77777777" w:rsidR="001C6AD4" w:rsidRPr="00F879BE" w:rsidRDefault="001C6AD4" w:rsidP="00A779E6">
            <w:pPr>
              <w:spacing w:after="0" w:line="240" w:lineRule="auto"/>
              <w:rPr>
                <w:rFonts w:ascii="Times New Roman" w:eastAsia="Times New Roman" w:hAnsi="Times New Roman" w:cs="Times New Roman"/>
                <w:sz w:val="20"/>
                <w:szCs w:val="20"/>
              </w:rPr>
            </w:pPr>
          </w:p>
        </w:tc>
        <w:tc>
          <w:tcPr>
            <w:tcW w:w="503" w:type="dxa"/>
            <w:tcBorders>
              <w:top w:val="nil"/>
              <w:left w:val="nil"/>
              <w:bottom w:val="nil"/>
              <w:right w:val="nil"/>
            </w:tcBorders>
            <w:shd w:val="clear" w:color="auto" w:fill="auto"/>
            <w:vAlign w:val="bottom"/>
            <w:hideMark/>
          </w:tcPr>
          <w:p w14:paraId="44FB30F8" w14:textId="77777777" w:rsidR="001C6AD4" w:rsidRPr="00F879BE" w:rsidRDefault="001C6AD4" w:rsidP="00A779E6">
            <w:pPr>
              <w:spacing w:after="0" w:line="240" w:lineRule="auto"/>
              <w:rPr>
                <w:rFonts w:ascii="Times New Roman" w:eastAsia="Times New Roman" w:hAnsi="Times New Roman" w:cs="Times New Roman"/>
                <w:sz w:val="20"/>
                <w:szCs w:val="20"/>
              </w:rPr>
            </w:pPr>
          </w:p>
        </w:tc>
        <w:tc>
          <w:tcPr>
            <w:tcW w:w="503" w:type="dxa"/>
            <w:tcBorders>
              <w:top w:val="nil"/>
              <w:left w:val="nil"/>
              <w:bottom w:val="nil"/>
              <w:right w:val="nil"/>
            </w:tcBorders>
            <w:shd w:val="clear" w:color="auto" w:fill="auto"/>
            <w:vAlign w:val="bottom"/>
            <w:hideMark/>
          </w:tcPr>
          <w:p w14:paraId="1DA6542E" w14:textId="77777777" w:rsidR="001C6AD4" w:rsidRPr="00F879BE" w:rsidRDefault="001C6AD4" w:rsidP="00A779E6">
            <w:pPr>
              <w:spacing w:after="0" w:line="240" w:lineRule="auto"/>
              <w:rPr>
                <w:rFonts w:ascii="Times New Roman" w:eastAsia="Times New Roman" w:hAnsi="Times New Roman" w:cs="Times New Roman"/>
                <w:sz w:val="20"/>
                <w:szCs w:val="20"/>
              </w:rPr>
            </w:pPr>
          </w:p>
        </w:tc>
        <w:tc>
          <w:tcPr>
            <w:tcW w:w="503" w:type="dxa"/>
            <w:tcBorders>
              <w:top w:val="nil"/>
              <w:left w:val="nil"/>
              <w:bottom w:val="nil"/>
              <w:right w:val="nil"/>
            </w:tcBorders>
            <w:shd w:val="clear" w:color="auto" w:fill="auto"/>
            <w:vAlign w:val="bottom"/>
            <w:hideMark/>
          </w:tcPr>
          <w:p w14:paraId="3041E394" w14:textId="77777777" w:rsidR="001C6AD4" w:rsidRPr="00F879BE" w:rsidRDefault="001C6AD4" w:rsidP="00A779E6">
            <w:pPr>
              <w:spacing w:after="0" w:line="240" w:lineRule="auto"/>
              <w:rPr>
                <w:rFonts w:ascii="Times New Roman" w:eastAsia="Times New Roman" w:hAnsi="Times New Roman" w:cs="Times New Roman"/>
                <w:sz w:val="20"/>
                <w:szCs w:val="20"/>
              </w:rPr>
            </w:pPr>
          </w:p>
        </w:tc>
        <w:tc>
          <w:tcPr>
            <w:tcW w:w="503" w:type="dxa"/>
            <w:tcBorders>
              <w:top w:val="nil"/>
              <w:left w:val="nil"/>
              <w:bottom w:val="nil"/>
              <w:right w:val="nil"/>
            </w:tcBorders>
            <w:shd w:val="clear" w:color="auto" w:fill="auto"/>
            <w:vAlign w:val="bottom"/>
            <w:hideMark/>
          </w:tcPr>
          <w:p w14:paraId="722B00AE" w14:textId="77777777" w:rsidR="001C6AD4" w:rsidRPr="00F879BE" w:rsidRDefault="001C6AD4" w:rsidP="00A779E6">
            <w:pPr>
              <w:spacing w:after="0" w:line="240" w:lineRule="auto"/>
              <w:rPr>
                <w:rFonts w:ascii="Times New Roman" w:eastAsia="Times New Roman" w:hAnsi="Times New Roman" w:cs="Times New Roman"/>
                <w:sz w:val="20"/>
                <w:szCs w:val="20"/>
              </w:rPr>
            </w:pPr>
          </w:p>
        </w:tc>
        <w:tc>
          <w:tcPr>
            <w:tcW w:w="503" w:type="dxa"/>
            <w:tcBorders>
              <w:top w:val="nil"/>
              <w:left w:val="nil"/>
              <w:bottom w:val="nil"/>
              <w:right w:val="nil"/>
            </w:tcBorders>
            <w:shd w:val="clear" w:color="auto" w:fill="auto"/>
            <w:vAlign w:val="bottom"/>
            <w:hideMark/>
          </w:tcPr>
          <w:p w14:paraId="42C6D796" w14:textId="77777777" w:rsidR="001C6AD4" w:rsidRPr="00F879BE" w:rsidRDefault="001C6AD4" w:rsidP="00A779E6">
            <w:pPr>
              <w:spacing w:after="0" w:line="240" w:lineRule="auto"/>
              <w:rPr>
                <w:rFonts w:ascii="Times New Roman" w:eastAsia="Times New Roman" w:hAnsi="Times New Roman" w:cs="Times New Roman"/>
                <w:sz w:val="20"/>
                <w:szCs w:val="20"/>
              </w:rPr>
            </w:pPr>
          </w:p>
        </w:tc>
        <w:tc>
          <w:tcPr>
            <w:tcW w:w="503" w:type="dxa"/>
            <w:tcBorders>
              <w:top w:val="nil"/>
              <w:left w:val="nil"/>
              <w:bottom w:val="nil"/>
              <w:right w:val="nil"/>
            </w:tcBorders>
            <w:shd w:val="clear" w:color="auto" w:fill="auto"/>
            <w:vAlign w:val="bottom"/>
            <w:hideMark/>
          </w:tcPr>
          <w:p w14:paraId="6E1831B3" w14:textId="77777777" w:rsidR="001C6AD4" w:rsidRPr="00F879BE" w:rsidRDefault="001C6AD4" w:rsidP="00A779E6">
            <w:pPr>
              <w:spacing w:after="0" w:line="240" w:lineRule="auto"/>
              <w:rPr>
                <w:rFonts w:ascii="Times New Roman" w:eastAsia="Times New Roman" w:hAnsi="Times New Roman" w:cs="Times New Roman"/>
                <w:sz w:val="20"/>
                <w:szCs w:val="20"/>
              </w:rPr>
            </w:pPr>
          </w:p>
        </w:tc>
        <w:tc>
          <w:tcPr>
            <w:tcW w:w="503" w:type="dxa"/>
            <w:tcBorders>
              <w:top w:val="nil"/>
              <w:left w:val="nil"/>
              <w:bottom w:val="nil"/>
              <w:right w:val="nil"/>
            </w:tcBorders>
            <w:shd w:val="clear" w:color="auto" w:fill="auto"/>
            <w:vAlign w:val="bottom"/>
            <w:hideMark/>
          </w:tcPr>
          <w:p w14:paraId="54E11D2A" w14:textId="77777777" w:rsidR="001C6AD4" w:rsidRPr="00F879BE" w:rsidRDefault="001C6AD4" w:rsidP="00A779E6">
            <w:pPr>
              <w:spacing w:after="0" w:line="240" w:lineRule="auto"/>
              <w:rPr>
                <w:rFonts w:ascii="Times New Roman" w:eastAsia="Times New Roman" w:hAnsi="Times New Roman" w:cs="Times New Roman"/>
                <w:sz w:val="20"/>
                <w:szCs w:val="20"/>
              </w:rPr>
            </w:pPr>
          </w:p>
        </w:tc>
      </w:tr>
      <w:tr w:rsidR="001C6AD4" w:rsidRPr="00F879BE" w14:paraId="31126E5D" w14:textId="77777777" w:rsidTr="44C9C911">
        <w:trPr>
          <w:trHeight w:val="945"/>
        </w:trPr>
        <w:tc>
          <w:tcPr>
            <w:tcW w:w="9540" w:type="dxa"/>
            <w:vMerge/>
            <w:vAlign w:val="center"/>
            <w:hideMark/>
          </w:tcPr>
          <w:p w14:paraId="2DE403A5" w14:textId="77777777" w:rsidR="001C6AD4" w:rsidRPr="00F879BE" w:rsidRDefault="001C6AD4" w:rsidP="00A779E6">
            <w:pPr>
              <w:spacing w:after="0" w:line="240" w:lineRule="auto"/>
              <w:rPr>
                <w:rFonts w:ascii="Calibri" w:eastAsia="Times New Roman" w:hAnsi="Calibri" w:cs="Times New Roman"/>
                <w:b/>
                <w:bCs/>
              </w:rPr>
            </w:pPr>
          </w:p>
        </w:tc>
        <w:tc>
          <w:tcPr>
            <w:tcW w:w="1010" w:type="dxa"/>
            <w:tcBorders>
              <w:top w:val="nil"/>
              <w:left w:val="nil"/>
              <w:bottom w:val="nil"/>
              <w:right w:val="nil"/>
            </w:tcBorders>
            <w:shd w:val="clear" w:color="auto" w:fill="auto"/>
            <w:vAlign w:val="bottom"/>
            <w:hideMark/>
          </w:tcPr>
          <w:p w14:paraId="62431CDC" w14:textId="77777777" w:rsidR="001C6AD4" w:rsidRPr="00F879BE" w:rsidRDefault="001C6AD4" w:rsidP="00A779E6">
            <w:pPr>
              <w:spacing w:after="0" w:line="240" w:lineRule="auto"/>
              <w:rPr>
                <w:rFonts w:ascii="Times New Roman" w:eastAsia="Times New Roman" w:hAnsi="Times New Roman" w:cs="Times New Roman"/>
                <w:sz w:val="20"/>
                <w:szCs w:val="20"/>
              </w:rPr>
            </w:pPr>
          </w:p>
        </w:tc>
        <w:tc>
          <w:tcPr>
            <w:tcW w:w="503" w:type="dxa"/>
            <w:tcBorders>
              <w:top w:val="nil"/>
              <w:left w:val="nil"/>
              <w:bottom w:val="nil"/>
              <w:right w:val="nil"/>
            </w:tcBorders>
            <w:shd w:val="clear" w:color="auto" w:fill="auto"/>
            <w:vAlign w:val="bottom"/>
            <w:hideMark/>
          </w:tcPr>
          <w:p w14:paraId="49E398E2" w14:textId="77777777" w:rsidR="001C6AD4" w:rsidRPr="00F879BE" w:rsidRDefault="001C6AD4" w:rsidP="00A779E6">
            <w:pPr>
              <w:spacing w:after="0" w:line="240" w:lineRule="auto"/>
              <w:rPr>
                <w:rFonts w:ascii="Times New Roman" w:eastAsia="Times New Roman" w:hAnsi="Times New Roman" w:cs="Times New Roman"/>
                <w:sz w:val="20"/>
                <w:szCs w:val="20"/>
              </w:rPr>
            </w:pPr>
          </w:p>
        </w:tc>
        <w:tc>
          <w:tcPr>
            <w:tcW w:w="503" w:type="dxa"/>
            <w:tcBorders>
              <w:top w:val="nil"/>
              <w:left w:val="nil"/>
              <w:bottom w:val="nil"/>
              <w:right w:val="nil"/>
            </w:tcBorders>
            <w:shd w:val="clear" w:color="auto" w:fill="auto"/>
            <w:vAlign w:val="bottom"/>
            <w:hideMark/>
          </w:tcPr>
          <w:p w14:paraId="16287F21" w14:textId="77777777" w:rsidR="001C6AD4" w:rsidRPr="00F879BE" w:rsidRDefault="001C6AD4" w:rsidP="00A779E6">
            <w:pPr>
              <w:spacing w:after="0" w:line="240" w:lineRule="auto"/>
              <w:rPr>
                <w:rFonts w:ascii="Times New Roman" w:eastAsia="Times New Roman" w:hAnsi="Times New Roman" w:cs="Times New Roman"/>
                <w:sz w:val="20"/>
                <w:szCs w:val="20"/>
              </w:rPr>
            </w:pPr>
          </w:p>
        </w:tc>
        <w:tc>
          <w:tcPr>
            <w:tcW w:w="503" w:type="dxa"/>
            <w:tcBorders>
              <w:top w:val="nil"/>
              <w:left w:val="nil"/>
              <w:bottom w:val="nil"/>
              <w:right w:val="nil"/>
            </w:tcBorders>
            <w:shd w:val="clear" w:color="auto" w:fill="auto"/>
            <w:vAlign w:val="bottom"/>
            <w:hideMark/>
          </w:tcPr>
          <w:p w14:paraId="5BE93A62" w14:textId="77777777" w:rsidR="001C6AD4" w:rsidRPr="00F879BE" w:rsidRDefault="001C6AD4" w:rsidP="00A779E6">
            <w:pPr>
              <w:spacing w:after="0" w:line="240" w:lineRule="auto"/>
              <w:rPr>
                <w:rFonts w:ascii="Times New Roman" w:eastAsia="Times New Roman" w:hAnsi="Times New Roman" w:cs="Times New Roman"/>
                <w:sz w:val="20"/>
                <w:szCs w:val="20"/>
              </w:rPr>
            </w:pPr>
          </w:p>
        </w:tc>
        <w:tc>
          <w:tcPr>
            <w:tcW w:w="503" w:type="dxa"/>
            <w:tcBorders>
              <w:top w:val="nil"/>
              <w:left w:val="nil"/>
              <w:bottom w:val="nil"/>
              <w:right w:val="nil"/>
            </w:tcBorders>
            <w:shd w:val="clear" w:color="auto" w:fill="auto"/>
            <w:vAlign w:val="bottom"/>
            <w:hideMark/>
          </w:tcPr>
          <w:p w14:paraId="384BA73E" w14:textId="77777777" w:rsidR="001C6AD4" w:rsidRPr="00F879BE" w:rsidRDefault="001C6AD4" w:rsidP="00A779E6">
            <w:pPr>
              <w:spacing w:after="0" w:line="240" w:lineRule="auto"/>
              <w:rPr>
                <w:rFonts w:ascii="Times New Roman" w:eastAsia="Times New Roman" w:hAnsi="Times New Roman" w:cs="Times New Roman"/>
                <w:sz w:val="20"/>
                <w:szCs w:val="20"/>
              </w:rPr>
            </w:pPr>
          </w:p>
        </w:tc>
        <w:tc>
          <w:tcPr>
            <w:tcW w:w="503" w:type="dxa"/>
            <w:tcBorders>
              <w:top w:val="nil"/>
              <w:left w:val="nil"/>
              <w:bottom w:val="nil"/>
              <w:right w:val="nil"/>
            </w:tcBorders>
            <w:shd w:val="clear" w:color="auto" w:fill="auto"/>
            <w:vAlign w:val="bottom"/>
            <w:hideMark/>
          </w:tcPr>
          <w:p w14:paraId="34B3F2EB" w14:textId="77777777" w:rsidR="001C6AD4" w:rsidRPr="00F879BE" w:rsidRDefault="001C6AD4" w:rsidP="00A779E6">
            <w:pPr>
              <w:spacing w:after="0" w:line="240" w:lineRule="auto"/>
              <w:rPr>
                <w:rFonts w:ascii="Times New Roman" w:eastAsia="Times New Roman" w:hAnsi="Times New Roman" w:cs="Times New Roman"/>
                <w:sz w:val="20"/>
                <w:szCs w:val="20"/>
              </w:rPr>
            </w:pPr>
          </w:p>
        </w:tc>
        <w:tc>
          <w:tcPr>
            <w:tcW w:w="503" w:type="dxa"/>
            <w:tcBorders>
              <w:top w:val="nil"/>
              <w:left w:val="nil"/>
              <w:bottom w:val="nil"/>
              <w:right w:val="nil"/>
            </w:tcBorders>
            <w:shd w:val="clear" w:color="auto" w:fill="auto"/>
            <w:vAlign w:val="bottom"/>
            <w:hideMark/>
          </w:tcPr>
          <w:p w14:paraId="7D34F5C7" w14:textId="77777777" w:rsidR="001C6AD4" w:rsidRPr="00F879BE" w:rsidRDefault="001C6AD4" w:rsidP="00A779E6">
            <w:pPr>
              <w:spacing w:after="0" w:line="240" w:lineRule="auto"/>
              <w:rPr>
                <w:rFonts w:ascii="Times New Roman" w:eastAsia="Times New Roman" w:hAnsi="Times New Roman" w:cs="Times New Roman"/>
                <w:sz w:val="20"/>
                <w:szCs w:val="20"/>
              </w:rPr>
            </w:pPr>
          </w:p>
        </w:tc>
        <w:tc>
          <w:tcPr>
            <w:tcW w:w="503" w:type="dxa"/>
            <w:tcBorders>
              <w:top w:val="nil"/>
              <w:left w:val="nil"/>
              <w:bottom w:val="nil"/>
              <w:right w:val="nil"/>
            </w:tcBorders>
            <w:shd w:val="clear" w:color="auto" w:fill="auto"/>
            <w:vAlign w:val="bottom"/>
            <w:hideMark/>
          </w:tcPr>
          <w:p w14:paraId="0B4020A7" w14:textId="77777777" w:rsidR="001C6AD4" w:rsidRPr="00F879BE" w:rsidRDefault="001C6AD4" w:rsidP="00A779E6">
            <w:pPr>
              <w:spacing w:after="0" w:line="240" w:lineRule="auto"/>
              <w:rPr>
                <w:rFonts w:ascii="Times New Roman" w:eastAsia="Times New Roman" w:hAnsi="Times New Roman" w:cs="Times New Roman"/>
                <w:sz w:val="20"/>
                <w:szCs w:val="20"/>
              </w:rPr>
            </w:pPr>
          </w:p>
        </w:tc>
      </w:tr>
      <w:tr w:rsidR="001C6AD4" w:rsidRPr="00F879BE" w14:paraId="1D7B270A" w14:textId="77777777" w:rsidTr="44C9C911">
        <w:trPr>
          <w:trHeight w:val="1182"/>
        </w:trPr>
        <w:tc>
          <w:tcPr>
            <w:tcW w:w="9540" w:type="dxa"/>
            <w:vMerge/>
            <w:vAlign w:val="center"/>
            <w:hideMark/>
          </w:tcPr>
          <w:p w14:paraId="4F904CB7" w14:textId="77777777" w:rsidR="001C6AD4" w:rsidRPr="00F879BE" w:rsidRDefault="001C6AD4" w:rsidP="00A779E6">
            <w:pPr>
              <w:spacing w:after="0" w:line="240" w:lineRule="auto"/>
              <w:rPr>
                <w:rFonts w:ascii="Calibri" w:eastAsia="Times New Roman" w:hAnsi="Calibri" w:cs="Times New Roman"/>
                <w:b/>
                <w:bCs/>
              </w:rPr>
            </w:pPr>
          </w:p>
        </w:tc>
        <w:tc>
          <w:tcPr>
            <w:tcW w:w="1010" w:type="dxa"/>
            <w:tcBorders>
              <w:top w:val="nil"/>
              <w:left w:val="nil"/>
              <w:bottom w:val="nil"/>
              <w:right w:val="nil"/>
            </w:tcBorders>
            <w:shd w:val="clear" w:color="auto" w:fill="auto"/>
            <w:vAlign w:val="bottom"/>
            <w:hideMark/>
          </w:tcPr>
          <w:p w14:paraId="06971CD3" w14:textId="77777777" w:rsidR="001C6AD4" w:rsidRPr="00F879BE" w:rsidRDefault="001C6AD4" w:rsidP="00A779E6">
            <w:pPr>
              <w:spacing w:after="0" w:line="240" w:lineRule="auto"/>
              <w:rPr>
                <w:rFonts w:ascii="Times New Roman" w:eastAsia="Times New Roman" w:hAnsi="Times New Roman" w:cs="Times New Roman"/>
                <w:sz w:val="20"/>
                <w:szCs w:val="20"/>
              </w:rPr>
            </w:pPr>
          </w:p>
        </w:tc>
        <w:tc>
          <w:tcPr>
            <w:tcW w:w="503" w:type="dxa"/>
            <w:tcBorders>
              <w:top w:val="nil"/>
              <w:left w:val="nil"/>
              <w:bottom w:val="nil"/>
              <w:right w:val="nil"/>
            </w:tcBorders>
            <w:shd w:val="clear" w:color="auto" w:fill="auto"/>
            <w:vAlign w:val="bottom"/>
            <w:hideMark/>
          </w:tcPr>
          <w:p w14:paraId="2A1F701D" w14:textId="77777777" w:rsidR="001C6AD4" w:rsidRPr="00F879BE" w:rsidRDefault="001C6AD4" w:rsidP="00A779E6">
            <w:pPr>
              <w:spacing w:after="0" w:line="240" w:lineRule="auto"/>
              <w:rPr>
                <w:rFonts w:ascii="Times New Roman" w:eastAsia="Times New Roman" w:hAnsi="Times New Roman" w:cs="Times New Roman"/>
                <w:sz w:val="20"/>
                <w:szCs w:val="20"/>
              </w:rPr>
            </w:pPr>
          </w:p>
        </w:tc>
        <w:tc>
          <w:tcPr>
            <w:tcW w:w="503" w:type="dxa"/>
            <w:tcBorders>
              <w:top w:val="nil"/>
              <w:left w:val="nil"/>
              <w:bottom w:val="nil"/>
              <w:right w:val="nil"/>
            </w:tcBorders>
            <w:shd w:val="clear" w:color="auto" w:fill="auto"/>
            <w:vAlign w:val="bottom"/>
            <w:hideMark/>
          </w:tcPr>
          <w:p w14:paraId="03EFCA41" w14:textId="77777777" w:rsidR="001C6AD4" w:rsidRPr="00F879BE" w:rsidRDefault="001C6AD4" w:rsidP="00A779E6">
            <w:pPr>
              <w:spacing w:after="0" w:line="240" w:lineRule="auto"/>
              <w:rPr>
                <w:rFonts w:ascii="Times New Roman" w:eastAsia="Times New Roman" w:hAnsi="Times New Roman" w:cs="Times New Roman"/>
                <w:sz w:val="20"/>
                <w:szCs w:val="20"/>
              </w:rPr>
            </w:pPr>
          </w:p>
        </w:tc>
        <w:tc>
          <w:tcPr>
            <w:tcW w:w="503" w:type="dxa"/>
            <w:tcBorders>
              <w:top w:val="nil"/>
              <w:left w:val="nil"/>
              <w:bottom w:val="nil"/>
              <w:right w:val="nil"/>
            </w:tcBorders>
            <w:shd w:val="clear" w:color="auto" w:fill="auto"/>
            <w:vAlign w:val="bottom"/>
            <w:hideMark/>
          </w:tcPr>
          <w:p w14:paraId="5F96A722" w14:textId="77777777" w:rsidR="001C6AD4" w:rsidRPr="00F879BE" w:rsidRDefault="001C6AD4" w:rsidP="00A779E6">
            <w:pPr>
              <w:spacing w:after="0" w:line="240" w:lineRule="auto"/>
              <w:rPr>
                <w:rFonts w:ascii="Times New Roman" w:eastAsia="Times New Roman" w:hAnsi="Times New Roman" w:cs="Times New Roman"/>
                <w:sz w:val="20"/>
                <w:szCs w:val="20"/>
              </w:rPr>
            </w:pPr>
          </w:p>
        </w:tc>
        <w:tc>
          <w:tcPr>
            <w:tcW w:w="503" w:type="dxa"/>
            <w:tcBorders>
              <w:top w:val="nil"/>
              <w:left w:val="nil"/>
              <w:bottom w:val="nil"/>
              <w:right w:val="nil"/>
            </w:tcBorders>
            <w:shd w:val="clear" w:color="auto" w:fill="auto"/>
            <w:vAlign w:val="bottom"/>
            <w:hideMark/>
          </w:tcPr>
          <w:p w14:paraId="5B95CD12" w14:textId="77777777" w:rsidR="001C6AD4" w:rsidRPr="00F879BE" w:rsidRDefault="001C6AD4" w:rsidP="00A779E6">
            <w:pPr>
              <w:spacing w:after="0" w:line="240" w:lineRule="auto"/>
              <w:rPr>
                <w:rFonts w:ascii="Times New Roman" w:eastAsia="Times New Roman" w:hAnsi="Times New Roman" w:cs="Times New Roman"/>
                <w:sz w:val="20"/>
                <w:szCs w:val="20"/>
              </w:rPr>
            </w:pPr>
          </w:p>
        </w:tc>
        <w:tc>
          <w:tcPr>
            <w:tcW w:w="503" w:type="dxa"/>
            <w:tcBorders>
              <w:top w:val="nil"/>
              <w:left w:val="nil"/>
              <w:bottom w:val="nil"/>
              <w:right w:val="nil"/>
            </w:tcBorders>
            <w:shd w:val="clear" w:color="auto" w:fill="auto"/>
            <w:vAlign w:val="bottom"/>
            <w:hideMark/>
          </w:tcPr>
          <w:p w14:paraId="5220BBB2" w14:textId="77777777" w:rsidR="001C6AD4" w:rsidRPr="00F879BE" w:rsidRDefault="001C6AD4" w:rsidP="00A779E6">
            <w:pPr>
              <w:spacing w:after="0" w:line="240" w:lineRule="auto"/>
              <w:rPr>
                <w:rFonts w:ascii="Times New Roman" w:eastAsia="Times New Roman" w:hAnsi="Times New Roman" w:cs="Times New Roman"/>
                <w:sz w:val="20"/>
                <w:szCs w:val="20"/>
              </w:rPr>
            </w:pPr>
          </w:p>
        </w:tc>
        <w:tc>
          <w:tcPr>
            <w:tcW w:w="503" w:type="dxa"/>
            <w:tcBorders>
              <w:top w:val="nil"/>
              <w:left w:val="nil"/>
              <w:bottom w:val="nil"/>
              <w:right w:val="nil"/>
            </w:tcBorders>
            <w:shd w:val="clear" w:color="auto" w:fill="auto"/>
            <w:vAlign w:val="bottom"/>
            <w:hideMark/>
          </w:tcPr>
          <w:p w14:paraId="13CB595B" w14:textId="77777777" w:rsidR="001C6AD4" w:rsidRPr="00F879BE" w:rsidRDefault="001C6AD4" w:rsidP="00A779E6">
            <w:pPr>
              <w:spacing w:after="0" w:line="240" w:lineRule="auto"/>
              <w:rPr>
                <w:rFonts w:ascii="Times New Roman" w:eastAsia="Times New Roman" w:hAnsi="Times New Roman" w:cs="Times New Roman"/>
                <w:sz w:val="20"/>
                <w:szCs w:val="20"/>
              </w:rPr>
            </w:pPr>
          </w:p>
        </w:tc>
        <w:tc>
          <w:tcPr>
            <w:tcW w:w="503" w:type="dxa"/>
            <w:tcBorders>
              <w:top w:val="nil"/>
              <w:left w:val="nil"/>
              <w:bottom w:val="nil"/>
              <w:right w:val="nil"/>
            </w:tcBorders>
            <w:shd w:val="clear" w:color="auto" w:fill="auto"/>
            <w:vAlign w:val="bottom"/>
            <w:hideMark/>
          </w:tcPr>
          <w:p w14:paraId="6D9C8D39" w14:textId="77777777" w:rsidR="001C6AD4" w:rsidRPr="00F879BE" w:rsidRDefault="001C6AD4" w:rsidP="00A779E6">
            <w:pPr>
              <w:spacing w:after="0" w:line="240" w:lineRule="auto"/>
              <w:rPr>
                <w:rFonts w:ascii="Times New Roman" w:eastAsia="Times New Roman" w:hAnsi="Times New Roman" w:cs="Times New Roman"/>
                <w:sz w:val="20"/>
                <w:szCs w:val="20"/>
              </w:rPr>
            </w:pPr>
          </w:p>
        </w:tc>
      </w:tr>
    </w:tbl>
    <w:p w14:paraId="675E05EE" w14:textId="77777777" w:rsidR="001C6AD4" w:rsidRDefault="001C6AD4" w:rsidP="001C6AD4"/>
    <w:tbl>
      <w:tblPr>
        <w:tblStyle w:val="TableGrid"/>
        <w:tblW w:w="9535" w:type="dxa"/>
        <w:tblLook w:val="04A0" w:firstRow="1" w:lastRow="0" w:firstColumn="1" w:lastColumn="0" w:noHBand="0" w:noVBand="1"/>
      </w:tblPr>
      <w:tblGrid>
        <w:gridCol w:w="4674"/>
        <w:gridCol w:w="811"/>
        <w:gridCol w:w="810"/>
        <w:gridCol w:w="3240"/>
      </w:tblGrid>
      <w:tr w:rsidR="001C6AD4" w:rsidRPr="00F879BE" w14:paraId="01EB68C8" w14:textId="77777777" w:rsidTr="00A779E6">
        <w:trPr>
          <w:trHeight w:val="600"/>
        </w:trPr>
        <w:tc>
          <w:tcPr>
            <w:tcW w:w="9535" w:type="dxa"/>
            <w:gridSpan w:val="4"/>
            <w:noWrap/>
            <w:hideMark/>
          </w:tcPr>
          <w:p w14:paraId="11971A0B" w14:textId="77777777" w:rsidR="001C6AD4" w:rsidRPr="00F879BE" w:rsidRDefault="001C6AD4" w:rsidP="00A779E6">
            <w:r w:rsidRPr="00F879BE">
              <w:rPr>
                <w:b/>
                <w:bCs/>
              </w:rPr>
              <w:t>Does the program require that applicants have received a minimum number of hours of the following at time of application? If Yes, indicate how many:</w:t>
            </w:r>
          </w:p>
        </w:tc>
      </w:tr>
      <w:tr w:rsidR="001C6AD4" w:rsidRPr="00F879BE" w14:paraId="778BBC54" w14:textId="77777777" w:rsidTr="00A779E6">
        <w:trPr>
          <w:trHeight w:val="300"/>
        </w:trPr>
        <w:tc>
          <w:tcPr>
            <w:tcW w:w="4674" w:type="dxa"/>
            <w:noWrap/>
            <w:hideMark/>
          </w:tcPr>
          <w:p w14:paraId="42C2B684" w14:textId="77777777" w:rsidR="001C6AD4" w:rsidRPr="00F879BE" w:rsidRDefault="001C6AD4" w:rsidP="00A779E6">
            <w:r w:rsidRPr="00F879BE">
              <w:t>Total Direct Contact Intervention Hours</w:t>
            </w:r>
          </w:p>
        </w:tc>
        <w:tc>
          <w:tcPr>
            <w:tcW w:w="811" w:type="dxa"/>
            <w:noWrap/>
            <w:hideMark/>
          </w:tcPr>
          <w:p w14:paraId="4ECEB114" w14:textId="2396EEF5" w:rsidR="001C6AD4" w:rsidRPr="00F879BE" w:rsidRDefault="001C6AD4" w:rsidP="00A779E6">
            <w:r w:rsidRPr="00F879BE">
              <w:t> </w:t>
            </w:r>
            <w:r w:rsidR="00127EFB">
              <w:t>Yes</w:t>
            </w:r>
          </w:p>
        </w:tc>
        <w:tc>
          <w:tcPr>
            <w:tcW w:w="810" w:type="dxa"/>
            <w:noWrap/>
            <w:hideMark/>
          </w:tcPr>
          <w:p w14:paraId="259A7080" w14:textId="77777777" w:rsidR="001C6AD4" w:rsidRPr="00F879BE" w:rsidRDefault="001C6AD4" w:rsidP="00A779E6">
            <w:r w:rsidRPr="00F879BE">
              <w:t> </w:t>
            </w:r>
            <w:r>
              <w:t>No</w:t>
            </w:r>
          </w:p>
        </w:tc>
        <w:tc>
          <w:tcPr>
            <w:tcW w:w="3240" w:type="dxa"/>
            <w:noWrap/>
            <w:hideMark/>
          </w:tcPr>
          <w:p w14:paraId="3F1B3A36" w14:textId="72FED7D1" w:rsidR="001C6AD4" w:rsidRPr="00F879BE" w:rsidRDefault="001C6AD4" w:rsidP="00A779E6">
            <w:r w:rsidRPr="00F879BE">
              <w:t>Amount:</w:t>
            </w:r>
            <w:r w:rsidR="00127EFB">
              <w:t xml:space="preserve"> 350</w:t>
            </w:r>
          </w:p>
        </w:tc>
      </w:tr>
      <w:tr w:rsidR="001C6AD4" w:rsidRPr="00F879BE" w14:paraId="14D8457A" w14:textId="77777777" w:rsidTr="00A779E6">
        <w:trPr>
          <w:trHeight w:val="300"/>
        </w:trPr>
        <w:tc>
          <w:tcPr>
            <w:tcW w:w="4674" w:type="dxa"/>
            <w:noWrap/>
            <w:hideMark/>
          </w:tcPr>
          <w:p w14:paraId="3E5F84C3" w14:textId="77777777" w:rsidR="001C6AD4" w:rsidRPr="00F879BE" w:rsidRDefault="001C6AD4" w:rsidP="00A779E6">
            <w:r w:rsidRPr="00F879BE">
              <w:t>Total Direct Contact Assessment Hours</w:t>
            </w:r>
          </w:p>
        </w:tc>
        <w:tc>
          <w:tcPr>
            <w:tcW w:w="811" w:type="dxa"/>
            <w:noWrap/>
            <w:hideMark/>
          </w:tcPr>
          <w:p w14:paraId="0D8BF348" w14:textId="49C3C3CE" w:rsidR="001C6AD4" w:rsidRPr="00F879BE" w:rsidRDefault="001C6AD4" w:rsidP="00A779E6">
            <w:r w:rsidRPr="00F879BE">
              <w:t> </w:t>
            </w:r>
            <w:r w:rsidR="00127EFB">
              <w:t>Yes</w:t>
            </w:r>
          </w:p>
        </w:tc>
        <w:tc>
          <w:tcPr>
            <w:tcW w:w="810" w:type="dxa"/>
            <w:noWrap/>
            <w:hideMark/>
          </w:tcPr>
          <w:p w14:paraId="7CAEB94C" w14:textId="77777777" w:rsidR="001C6AD4" w:rsidRPr="00F879BE" w:rsidRDefault="001C6AD4" w:rsidP="00A779E6">
            <w:r w:rsidRPr="00F879BE">
              <w:t> </w:t>
            </w:r>
            <w:r>
              <w:t>No</w:t>
            </w:r>
          </w:p>
        </w:tc>
        <w:tc>
          <w:tcPr>
            <w:tcW w:w="3240" w:type="dxa"/>
            <w:noWrap/>
            <w:hideMark/>
          </w:tcPr>
          <w:p w14:paraId="1C08F320" w14:textId="2542B8E3" w:rsidR="001C6AD4" w:rsidRPr="00F879BE" w:rsidRDefault="001C6AD4" w:rsidP="00A779E6">
            <w:r w:rsidRPr="00F879BE">
              <w:t>Amount:</w:t>
            </w:r>
            <w:r w:rsidR="00127EFB">
              <w:t xml:space="preserve"> 25</w:t>
            </w:r>
          </w:p>
        </w:tc>
      </w:tr>
    </w:tbl>
    <w:p w14:paraId="2FC17F8B" w14:textId="77777777" w:rsidR="001C6AD4" w:rsidRDefault="001C6AD4" w:rsidP="001C6AD4"/>
    <w:tbl>
      <w:tblPr>
        <w:tblW w:w="9530" w:type="dxa"/>
        <w:tblLook w:val="04A0" w:firstRow="1" w:lastRow="0" w:firstColumn="1" w:lastColumn="0" w:noHBand="0" w:noVBand="1"/>
      </w:tblPr>
      <w:tblGrid>
        <w:gridCol w:w="9530"/>
      </w:tblGrid>
      <w:tr w:rsidR="001C6AD4" w:rsidRPr="00F879BE" w14:paraId="7FE6A176" w14:textId="77777777" w:rsidTr="00A779E6">
        <w:trPr>
          <w:trHeight w:val="315"/>
        </w:trPr>
        <w:tc>
          <w:tcPr>
            <w:tcW w:w="9530" w:type="dxa"/>
            <w:tcBorders>
              <w:top w:val="single" w:sz="8" w:space="0" w:color="auto"/>
              <w:left w:val="single" w:sz="8" w:space="0" w:color="auto"/>
              <w:bottom w:val="single" w:sz="8" w:space="0" w:color="auto"/>
              <w:right w:val="single" w:sz="8" w:space="0" w:color="000000"/>
            </w:tcBorders>
            <w:shd w:val="clear" w:color="auto" w:fill="auto"/>
            <w:noWrap/>
            <w:hideMark/>
          </w:tcPr>
          <w:p w14:paraId="48E60346" w14:textId="77777777" w:rsidR="001C6AD4" w:rsidRPr="00F879BE" w:rsidRDefault="001C6AD4" w:rsidP="00A779E6">
            <w:pPr>
              <w:spacing w:after="0" w:line="240" w:lineRule="auto"/>
              <w:rPr>
                <w:rFonts w:ascii="Calibri" w:eastAsia="Times New Roman" w:hAnsi="Calibri" w:cs="Times New Roman"/>
                <w:b/>
                <w:bCs/>
                <w:color w:val="000000"/>
              </w:rPr>
            </w:pPr>
            <w:r w:rsidRPr="00F879BE">
              <w:rPr>
                <w:rFonts w:ascii="Calibri" w:eastAsia="Times New Roman" w:hAnsi="Calibri" w:cs="Times New Roman"/>
                <w:b/>
                <w:bCs/>
                <w:color w:val="000000"/>
              </w:rPr>
              <w:t>Describe any other required minimum criteria used to screen applicants:</w:t>
            </w:r>
          </w:p>
        </w:tc>
      </w:tr>
      <w:tr w:rsidR="001C6AD4" w:rsidRPr="00F879BE" w14:paraId="5EDB29A5" w14:textId="77777777" w:rsidTr="00A779E6">
        <w:trPr>
          <w:trHeight w:val="450"/>
        </w:trPr>
        <w:tc>
          <w:tcPr>
            <w:tcW w:w="9530" w:type="dxa"/>
            <w:vMerge w:val="restart"/>
            <w:tcBorders>
              <w:top w:val="single" w:sz="8" w:space="0" w:color="auto"/>
              <w:left w:val="single" w:sz="8" w:space="0" w:color="auto"/>
              <w:bottom w:val="single" w:sz="8" w:space="0" w:color="000000"/>
              <w:right w:val="single" w:sz="8" w:space="0" w:color="000000"/>
            </w:tcBorders>
            <w:shd w:val="clear" w:color="auto" w:fill="auto"/>
            <w:hideMark/>
          </w:tcPr>
          <w:p w14:paraId="3BC2AF02" w14:textId="2297E285" w:rsidR="00F533B2" w:rsidRDefault="00F533B2" w:rsidP="00F533B2">
            <w:pPr>
              <w:spacing w:after="0" w:line="240" w:lineRule="auto"/>
              <w:rPr>
                <w:rFonts w:ascii="Calibri" w:eastAsia="Times New Roman" w:hAnsi="Calibri" w:cs="Times New Roman"/>
                <w:bCs/>
              </w:rPr>
            </w:pPr>
            <w:r>
              <w:rPr>
                <w:rFonts w:ascii="Calibri" w:eastAsia="Times New Roman" w:hAnsi="Calibri" w:cs="Times New Roman"/>
                <w:bCs/>
              </w:rPr>
              <w:t xml:space="preserve">The program </w:t>
            </w:r>
            <w:r w:rsidRPr="00326C39">
              <w:rPr>
                <w:rFonts w:ascii="Calibri" w:eastAsia="Times New Roman" w:hAnsi="Calibri" w:cs="Times New Roman"/>
                <w:bCs/>
              </w:rPr>
              <w:t>will base the applicant selection process on the package of materials</w:t>
            </w:r>
            <w:r>
              <w:rPr>
                <w:rFonts w:ascii="Calibri" w:eastAsia="Times New Roman" w:hAnsi="Calibri" w:cs="Times New Roman"/>
                <w:bCs/>
              </w:rPr>
              <w:t xml:space="preserve"> submitted through APPI</w:t>
            </w:r>
            <w:r w:rsidRPr="00326C39">
              <w:rPr>
                <w:rFonts w:ascii="Calibri" w:eastAsia="Times New Roman" w:hAnsi="Calibri" w:cs="Times New Roman"/>
                <w:bCs/>
              </w:rPr>
              <w:t>; however, applicants with the following qualifications will be considered preferred.</w:t>
            </w:r>
          </w:p>
          <w:p w14:paraId="106182E7" w14:textId="77777777" w:rsidR="00F533B2" w:rsidRPr="00326C39" w:rsidRDefault="00F533B2" w:rsidP="00F533B2">
            <w:pPr>
              <w:spacing w:after="0" w:line="240" w:lineRule="auto"/>
              <w:rPr>
                <w:rFonts w:ascii="Calibri" w:eastAsia="Times New Roman" w:hAnsi="Calibri" w:cs="Times New Roman"/>
                <w:bCs/>
              </w:rPr>
            </w:pPr>
          </w:p>
          <w:p w14:paraId="36C0B18D" w14:textId="5F22CDDC" w:rsidR="00F533B2" w:rsidRPr="00326C39" w:rsidRDefault="00F533B2" w:rsidP="00F533B2">
            <w:pPr>
              <w:spacing w:after="0" w:line="240" w:lineRule="auto"/>
              <w:rPr>
                <w:rFonts w:ascii="Calibri" w:eastAsia="Times New Roman" w:hAnsi="Calibri" w:cs="Times New Roman"/>
                <w:bCs/>
              </w:rPr>
            </w:pPr>
            <w:r w:rsidRPr="00326C39">
              <w:rPr>
                <w:rFonts w:ascii="Calibri" w:eastAsia="Times New Roman" w:hAnsi="Calibri" w:cs="Times New Roman"/>
                <w:bCs/>
              </w:rPr>
              <w:t>1.</w:t>
            </w:r>
            <w:r w:rsidRPr="00326C39">
              <w:rPr>
                <w:rFonts w:ascii="Calibri" w:eastAsia="Times New Roman" w:hAnsi="Calibri" w:cs="Times New Roman"/>
                <w:bCs/>
              </w:rPr>
              <w:tab/>
            </w:r>
            <w:r>
              <w:rPr>
                <w:rFonts w:ascii="Calibri" w:eastAsia="Times New Roman" w:hAnsi="Calibri" w:cs="Times New Roman"/>
                <w:bCs/>
              </w:rPr>
              <w:t>E</w:t>
            </w:r>
            <w:r w:rsidRPr="00326C39">
              <w:rPr>
                <w:rFonts w:ascii="Calibri" w:eastAsia="Times New Roman" w:hAnsi="Calibri" w:cs="Times New Roman"/>
                <w:bCs/>
              </w:rPr>
              <w:t xml:space="preserve">nrollment in an APA –or – CPA accredited </w:t>
            </w:r>
            <w:r>
              <w:rPr>
                <w:rFonts w:ascii="Calibri" w:eastAsia="Times New Roman" w:hAnsi="Calibri" w:cs="Times New Roman"/>
                <w:bCs/>
              </w:rPr>
              <w:t xml:space="preserve">counseling or clinical psychology </w:t>
            </w:r>
            <w:r w:rsidRPr="00326C39">
              <w:rPr>
                <w:rFonts w:ascii="Calibri" w:eastAsia="Times New Roman" w:hAnsi="Calibri" w:cs="Times New Roman"/>
                <w:bCs/>
              </w:rPr>
              <w:t>doctoral program</w:t>
            </w:r>
          </w:p>
          <w:p w14:paraId="56879DBC" w14:textId="797A96F1" w:rsidR="00F533B2" w:rsidRDefault="00F533B2" w:rsidP="00F533B2">
            <w:pPr>
              <w:spacing w:after="0" w:line="240" w:lineRule="auto"/>
              <w:rPr>
                <w:rFonts w:ascii="Calibri" w:eastAsia="Times New Roman" w:hAnsi="Calibri" w:cs="Times New Roman"/>
                <w:bCs/>
              </w:rPr>
            </w:pPr>
            <w:r w:rsidRPr="44C9C911">
              <w:rPr>
                <w:rFonts w:ascii="Calibri" w:eastAsia="Times New Roman" w:hAnsi="Calibri" w:cs="Times New Roman"/>
              </w:rPr>
              <w:t>2</w:t>
            </w:r>
            <w:r>
              <w:rPr>
                <w:rFonts w:ascii="Calibri" w:eastAsia="Times New Roman" w:hAnsi="Calibri" w:cs="Times New Roman"/>
              </w:rPr>
              <w:t xml:space="preserve">            </w:t>
            </w:r>
            <w:r w:rsidRPr="00326C39">
              <w:rPr>
                <w:rFonts w:ascii="Calibri" w:eastAsia="Times New Roman" w:hAnsi="Calibri" w:cs="Times New Roman"/>
                <w:bCs/>
              </w:rPr>
              <w:t>Dissertation proposal defended</w:t>
            </w:r>
          </w:p>
          <w:p w14:paraId="21388D38" w14:textId="11096B10" w:rsidR="00F533B2" w:rsidRPr="00326C39" w:rsidRDefault="00F533B2" w:rsidP="00F533B2">
            <w:pPr>
              <w:spacing w:after="0" w:line="240" w:lineRule="auto"/>
              <w:rPr>
                <w:rFonts w:ascii="Calibri" w:eastAsia="Times New Roman" w:hAnsi="Calibri" w:cs="Times New Roman"/>
                <w:bCs/>
              </w:rPr>
            </w:pPr>
            <w:r>
              <w:rPr>
                <w:rFonts w:ascii="Calibri" w:eastAsia="Times New Roman" w:hAnsi="Calibri" w:cs="Times New Roman"/>
                <w:bCs/>
              </w:rPr>
              <w:t xml:space="preserve">3.           Comprehensive exams completed by </w:t>
            </w:r>
            <w:r w:rsidR="00DB5C18">
              <w:rPr>
                <w:rFonts w:ascii="Calibri" w:eastAsia="Times New Roman" w:hAnsi="Calibri" w:cs="Times New Roman"/>
                <w:bCs/>
              </w:rPr>
              <w:t>start of internship</w:t>
            </w:r>
          </w:p>
          <w:p w14:paraId="2BBB2099" w14:textId="0CD8EFF7" w:rsidR="00F533B2" w:rsidRPr="00326C39" w:rsidRDefault="00F533B2" w:rsidP="00F533B2">
            <w:pPr>
              <w:spacing w:after="0" w:line="240" w:lineRule="auto"/>
              <w:rPr>
                <w:rFonts w:ascii="Calibri" w:eastAsia="Times New Roman" w:hAnsi="Calibri" w:cs="Times New Roman"/>
                <w:bCs/>
              </w:rPr>
            </w:pPr>
            <w:r>
              <w:rPr>
                <w:rFonts w:ascii="Calibri" w:eastAsia="Times New Roman" w:hAnsi="Calibri" w:cs="Times New Roman"/>
                <w:bCs/>
              </w:rPr>
              <w:t>3</w:t>
            </w:r>
            <w:r w:rsidRPr="00326C39">
              <w:rPr>
                <w:rFonts w:ascii="Calibri" w:eastAsia="Times New Roman" w:hAnsi="Calibri" w:cs="Times New Roman"/>
                <w:bCs/>
              </w:rPr>
              <w:t>.</w:t>
            </w:r>
            <w:r w:rsidRPr="00326C39">
              <w:rPr>
                <w:rFonts w:ascii="Calibri" w:eastAsia="Times New Roman" w:hAnsi="Calibri" w:cs="Times New Roman"/>
                <w:bCs/>
              </w:rPr>
              <w:tab/>
              <w:t>Experience working with diverse populations</w:t>
            </w:r>
          </w:p>
          <w:p w14:paraId="4474F8A0" w14:textId="35F0680F" w:rsidR="001C6AD4" w:rsidRPr="00F879BE" w:rsidRDefault="001C6AD4" w:rsidP="00F533B2">
            <w:pPr>
              <w:spacing w:after="0" w:line="240" w:lineRule="auto"/>
              <w:rPr>
                <w:rFonts w:ascii="Calibri" w:eastAsia="Times New Roman" w:hAnsi="Calibri" w:cs="Times New Roman"/>
                <w:b/>
                <w:bCs/>
                <w:color w:val="000000"/>
              </w:rPr>
            </w:pPr>
          </w:p>
        </w:tc>
      </w:tr>
      <w:tr w:rsidR="001C6AD4" w:rsidRPr="00F879BE" w14:paraId="0A4F7224" w14:textId="77777777" w:rsidTr="00A779E6">
        <w:trPr>
          <w:trHeight w:val="450"/>
        </w:trPr>
        <w:tc>
          <w:tcPr>
            <w:tcW w:w="9530" w:type="dxa"/>
            <w:vMerge/>
            <w:tcBorders>
              <w:top w:val="single" w:sz="8" w:space="0" w:color="auto"/>
              <w:left w:val="single" w:sz="8" w:space="0" w:color="auto"/>
              <w:bottom w:val="single" w:sz="8" w:space="0" w:color="000000"/>
              <w:right w:val="single" w:sz="8" w:space="0" w:color="000000"/>
            </w:tcBorders>
            <w:vAlign w:val="center"/>
            <w:hideMark/>
          </w:tcPr>
          <w:p w14:paraId="5AE48A43" w14:textId="77777777" w:rsidR="001C6AD4" w:rsidRPr="00F879BE" w:rsidRDefault="001C6AD4" w:rsidP="00A779E6">
            <w:pPr>
              <w:spacing w:after="0" w:line="240" w:lineRule="auto"/>
              <w:rPr>
                <w:rFonts w:ascii="Calibri" w:eastAsia="Times New Roman" w:hAnsi="Calibri" w:cs="Times New Roman"/>
                <w:b/>
                <w:bCs/>
                <w:color w:val="000000"/>
              </w:rPr>
            </w:pPr>
          </w:p>
        </w:tc>
      </w:tr>
      <w:tr w:rsidR="001C6AD4" w:rsidRPr="00F879BE" w14:paraId="50F40DEB" w14:textId="77777777" w:rsidTr="00A779E6">
        <w:trPr>
          <w:trHeight w:val="1182"/>
        </w:trPr>
        <w:tc>
          <w:tcPr>
            <w:tcW w:w="9530" w:type="dxa"/>
            <w:vMerge/>
            <w:tcBorders>
              <w:top w:val="single" w:sz="8" w:space="0" w:color="auto"/>
              <w:left w:val="single" w:sz="8" w:space="0" w:color="auto"/>
              <w:bottom w:val="single" w:sz="8" w:space="0" w:color="000000"/>
              <w:right w:val="single" w:sz="8" w:space="0" w:color="000000"/>
            </w:tcBorders>
            <w:vAlign w:val="center"/>
            <w:hideMark/>
          </w:tcPr>
          <w:p w14:paraId="77A52294" w14:textId="77777777" w:rsidR="001C6AD4" w:rsidRPr="00F879BE" w:rsidRDefault="001C6AD4" w:rsidP="00A779E6">
            <w:pPr>
              <w:spacing w:after="0" w:line="240" w:lineRule="auto"/>
              <w:rPr>
                <w:rFonts w:ascii="Calibri" w:eastAsia="Times New Roman" w:hAnsi="Calibri" w:cs="Times New Roman"/>
                <w:b/>
                <w:bCs/>
                <w:color w:val="000000"/>
              </w:rPr>
            </w:pPr>
          </w:p>
        </w:tc>
      </w:tr>
      <w:tr w:rsidR="001C6AD4" w:rsidRPr="00F879BE" w14:paraId="007DCDA8" w14:textId="77777777" w:rsidTr="00A779E6">
        <w:trPr>
          <w:trHeight w:val="450"/>
        </w:trPr>
        <w:tc>
          <w:tcPr>
            <w:tcW w:w="9530" w:type="dxa"/>
            <w:vMerge/>
            <w:tcBorders>
              <w:top w:val="single" w:sz="8" w:space="0" w:color="auto"/>
              <w:left w:val="single" w:sz="8" w:space="0" w:color="auto"/>
              <w:bottom w:val="single" w:sz="8" w:space="0" w:color="000000"/>
              <w:right w:val="single" w:sz="8" w:space="0" w:color="000000"/>
            </w:tcBorders>
            <w:vAlign w:val="center"/>
            <w:hideMark/>
          </w:tcPr>
          <w:p w14:paraId="450EA2D7" w14:textId="77777777" w:rsidR="001C6AD4" w:rsidRPr="00F879BE" w:rsidRDefault="001C6AD4" w:rsidP="00A779E6">
            <w:pPr>
              <w:spacing w:after="0" w:line="240" w:lineRule="auto"/>
              <w:rPr>
                <w:rFonts w:ascii="Calibri" w:eastAsia="Times New Roman" w:hAnsi="Calibri" w:cs="Times New Roman"/>
                <w:b/>
                <w:bCs/>
                <w:color w:val="000000"/>
              </w:rPr>
            </w:pPr>
          </w:p>
        </w:tc>
      </w:tr>
      <w:tr w:rsidR="001C6AD4" w:rsidRPr="00F879BE" w14:paraId="3DD355C9" w14:textId="77777777" w:rsidTr="00A779E6">
        <w:trPr>
          <w:trHeight w:val="450"/>
        </w:trPr>
        <w:tc>
          <w:tcPr>
            <w:tcW w:w="9530" w:type="dxa"/>
            <w:vMerge/>
            <w:tcBorders>
              <w:top w:val="single" w:sz="8" w:space="0" w:color="auto"/>
              <w:left w:val="single" w:sz="8" w:space="0" w:color="auto"/>
              <w:bottom w:val="single" w:sz="8" w:space="0" w:color="000000"/>
              <w:right w:val="single" w:sz="8" w:space="0" w:color="000000"/>
            </w:tcBorders>
            <w:vAlign w:val="center"/>
            <w:hideMark/>
          </w:tcPr>
          <w:p w14:paraId="1A81F0B1" w14:textId="77777777" w:rsidR="001C6AD4" w:rsidRPr="00F879BE" w:rsidRDefault="001C6AD4" w:rsidP="00A779E6">
            <w:pPr>
              <w:spacing w:after="0" w:line="240" w:lineRule="auto"/>
              <w:rPr>
                <w:rFonts w:ascii="Calibri" w:eastAsia="Times New Roman" w:hAnsi="Calibri" w:cs="Times New Roman"/>
                <w:b/>
                <w:bCs/>
                <w:color w:val="000000"/>
              </w:rPr>
            </w:pPr>
          </w:p>
        </w:tc>
      </w:tr>
      <w:tr w:rsidR="001C6AD4" w:rsidRPr="00F879BE" w14:paraId="717AAFBA" w14:textId="77777777" w:rsidTr="00A779E6">
        <w:trPr>
          <w:trHeight w:val="450"/>
        </w:trPr>
        <w:tc>
          <w:tcPr>
            <w:tcW w:w="9530" w:type="dxa"/>
            <w:vMerge/>
            <w:tcBorders>
              <w:top w:val="single" w:sz="8" w:space="0" w:color="auto"/>
              <w:left w:val="single" w:sz="8" w:space="0" w:color="auto"/>
              <w:bottom w:val="single" w:sz="8" w:space="0" w:color="000000"/>
              <w:right w:val="single" w:sz="8" w:space="0" w:color="000000"/>
            </w:tcBorders>
            <w:vAlign w:val="center"/>
            <w:hideMark/>
          </w:tcPr>
          <w:p w14:paraId="56EE48EE" w14:textId="77777777" w:rsidR="001C6AD4" w:rsidRPr="00F879BE" w:rsidRDefault="001C6AD4" w:rsidP="00A779E6">
            <w:pPr>
              <w:spacing w:after="0" w:line="240" w:lineRule="auto"/>
              <w:rPr>
                <w:rFonts w:ascii="Calibri" w:eastAsia="Times New Roman" w:hAnsi="Calibri" w:cs="Times New Roman"/>
                <w:b/>
                <w:bCs/>
                <w:color w:val="000000"/>
              </w:rPr>
            </w:pPr>
          </w:p>
        </w:tc>
      </w:tr>
    </w:tbl>
    <w:p w14:paraId="2908EB2C" w14:textId="77777777" w:rsidR="001C6AD4" w:rsidRDefault="001C6AD4" w:rsidP="001C6AD4"/>
    <w:p w14:paraId="121FD38A" w14:textId="77777777" w:rsidR="001C6AD4" w:rsidRDefault="001C6AD4" w:rsidP="001C6AD4"/>
    <w:p w14:paraId="1FE2DD96" w14:textId="77777777" w:rsidR="001C6AD4" w:rsidRDefault="001C6AD4" w:rsidP="001C6AD4"/>
    <w:tbl>
      <w:tblPr>
        <w:tblW w:w="9540" w:type="dxa"/>
        <w:tblLook w:val="04A0" w:firstRow="1" w:lastRow="0" w:firstColumn="1" w:lastColumn="0" w:noHBand="0" w:noVBand="1"/>
      </w:tblPr>
      <w:tblGrid>
        <w:gridCol w:w="7572"/>
        <w:gridCol w:w="978"/>
        <w:gridCol w:w="990"/>
      </w:tblGrid>
      <w:tr w:rsidR="001C6AD4" w:rsidRPr="00F879BE" w14:paraId="42CE118F" w14:textId="77777777" w:rsidTr="44C9C911">
        <w:trPr>
          <w:trHeight w:val="390"/>
        </w:trPr>
        <w:tc>
          <w:tcPr>
            <w:tcW w:w="9540" w:type="dxa"/>
            <w:gridSpan w:val="3"/>
            <w:tcBorders>
              <w:top w:val="nil"/>
              <w:left w:val="nil"/>
              <w:bottom w:val="nil"/>
              <w:right w:val="nil"/>
            </w:tcBorders>
            <w:shd w:val="clear" w:color="auto" w:fill="FFFFFF" w:themeFill="background1"/>
            <w:noWrap/>
            <w:vAlign w:val="center"/>
            <w:hideMark/>
          </w:tcPr>
          <w:p w14:paraId="02A118E5" w14:textId="77777777" w:rsidR="001C6AD4" w:rsidRPr="00F879BE" w:rsidRDefault="001C6AD4" w:rsidP="00A779E6">
            <w:pPr>
              <w:spacing w:after="0" w:line="240" w:lineRule="auto"/>
              <w:rPr>
                <w:rFonts w:ascii="Times New Roman" w:eastAsia="Times New Roman" w:hAnsi="Times New Roman" w:cs="Times New Roman"/>
                <w:b/>
                <w:bCs/>
                <w:color w:val="000000"/>
                <w:sz w:val="28"/>
                <w:szCs w:val="28"/>
              </w:rPr>
            </w:pPr>
            <w:r w:rsidRPr="00F879BE">
              <w:rPr>
                <w:rFonts w:ascii="Times New Roman" w:eastAsia="Times New Roman" w:hAnsi="Times New Roman" w:cs="Times New Roman"/>
                <w:b/>
                <w:bCs/>
                <w:color w:val="000000"/>
                <w:sz w:val="28"/>
                <w:szCs w:val="28"/>
              </w:rPr>
              <w:t>Financial and Other Benefit Support for Upcoming Training Year*</w:t>
            </w:r>
          </w:p>
        </w:tc>
      </w:tr>
      <w:tr w:rsidR="001C6AD4" w:rsidRPr="00F879BE" w14:paraId="443C6266" w14:textId="77777777" w:rsidTr="44C9C911">
        <w:trPr>
          <w:trHeight w:val="300"/>
        </w:trPr>
        <w:tc>
          <w:tcPr>
            <w:tcW w:w="7572" w:type="dxa"/>
            <w:tcBorders>
              <w:top w:val="single" w:sz="8" w:space="0" w:color="auto"/>
              <w:left w:val="single" w:sz="8" w:space="0" w:color="auto"/>
              <w:bottom w:val="single" w:sz="4" w:space="0" w:color="auto"/>
              <w:right w:val="nil"/>
            </w:tcBorders>
            <w:shd w:val="clear" w:color="auto" w:fill="FFFFFF" w:themeFill="background1"/>
            <w:noWrap/>
            <w:vAlign w:val="bottom"/>
            <w:hideMark/>
          </w:tcPr>
          <w:p w14:paraId="7C6617AB" w14:textId="77777777" w:rsidR="001C6AD4" w:rsidRPr="00F879BE" w:rsidRDefault="001C6AD4" w:rsidP="00A779E6">
            <w:pPr>
              <w:spacing w:after="0" w:line="240" w:lineRule="auto"/>
              <w:rPr>
                <w:rFonts w:ascii="Calibri" w:eastAsia="Times New Roman" w:hAnsi="Calibri" w:cs="Times New Roman"/>
                <w:color w:val="000000"/>
              </w:rPr>
            </w:pPr>
            <w:r w:rsidRPr="00F879BE">
              <w:rPr>
                <w:rFonts w:ascii="Calibri" w:eastAsia="Times New Roman" w:hAnsi="Calibri" w:cs="Times New Roman"/>
                <w:color w:val="000000"/>
              </w:rPr>
              <w:t xml:space="preserve">Annual Stipend/Salary for Full-time Interns </w:t>
            </w:r>
          </w:p>
        </w:tc>
        <w:tc>
          <w:tcPr>
            <w:tcW w:w="1968" w:type="dxa"/>
            <w:gridSpan w:val="2"/>
            <w:tcBorders>
              <w:top w:val="single" w:sz="8" w:space="0" w:color="auto"/>
              <w:left w:val="single" w:sz="8" w:space="0" w:color="auto"/>
              <w:bottom w:val="single" w:sz="4" w:space="0" w:color="auto"/>
              <w:right w:val="single" w:sz="8" w:space="0" w:color="000000" w:themeColor="text1"/>
            </w:tcBorders>
            <w:shd w:val="clear" w:color="auto" w:fill="FFFFFF" w:themeFill="background1"/>
            <w:noWrap/>
            <w:vAlign w:val="bottom"/>
            <w:hideMark/>
          </w:tcPr>
          <w:p w14:paraId="42AE30D7" w14:textId="5B7EE767" w:rsidR="001C6AD4" w:rsidRPr="00F879BE" w:rsidRDefault="001C6AD4" w:rsidP="00A779E6">
            <w:pPr>
              <w:spacing w:after="0" w:line="240" w:lineRule="auto"/>
              <w:jc w:val="center"/>
              <w:rPr>
                <w:rFonts w:ascii="Calibri" w:eastAsia="Times New Roman" w:hAnsi="Calibri" w:cs="Times New Roman"/>
                <w:color w:val="000000"/>
              </w:rPr>
            </w:pPr>
            <w:r w:rsidRPr="44C9C911">
              <w:rPr>
                <w:rFonts w:ascii="Calibri" w:eastAsia="Times New Roman" w:hAnsi="Calibri" w:cs="Times New Roman"/>
                <w:color w:val="000000" w:themeColor="text1"/>
              </w:rPr>
              <w:t>$</w:t>
            </w:r>
            <w:r w:rsidR="34EB7221" w:rsidRPr="44C9C911">
              <w:rPr>
                <w:rFonts w:ascii="Calibri" w:eastAsia="Times New Roman" w:hAnsi="Calibri" w:cs="Times New Roman"/>
                <w:color w:val="000000" w:themeColor="text1"/>
              </w:rPr>
              <w:t>35,568</w:t>
            </w:r>
          </w:p>
        </w:tc>
      </w:tr>
      <w:tr w:rsidR="001C6AD4" w:rsidRPr="00F879BE" w14:paraId="60D31FB0" w14:textId="77777777" w:rsidTr="44C9C911">
        <w:trPr>
          <w:trHeight w:val="315"/>
        </w:trPr>
        <w:tc>
          <w:tcPr>
            <w:tcW w:w="7572" w:type="dxa"/>
            <w:tcBorders>
              <w:top w:val="nil"/>
              <w:left w:val="single" w:sz="8" w:space="0" w:color="auto"/>
              <w:bottom w:val="single" w:sz="8" w:space="0" w:color="auto"/>
              <w:right w:val="nil"/>
            </w:tcBorders>
            <w:shd w:val="clear" w:color="auto" w:fill="FFFFFF" w:themeFill="background1"/>
            <w:noWrap/>
            <w:vAlign w:val="bottom"/>
            <w:hideMark/>
          </w:tcPr>
          <w:p w14:paraId="5CF59A41" w14:textId="77777777" w:rsidR="001C6AD4" w:rsidRPr="00F879BE" w:rsidRDefault="001C6AD4" w:rsidP="00A779E6">
            <w:pPr>
              <w:spacing w:after="0" w:line="240" w:lineRule="auto"/>
              <w:rPr>
                <w:rFonts w:ascii="Calibri" w:eastAsia="Times New Roman" w:hAnsi="Calibri" w:cs="Times New Roman"/>
                <w:color w:val="000000"/>
              </w:rPr>
            </w:pPr>
            <w:r w:rsidRPr="00F879BE">
              <w:rPr>
                <w:rFonts w:ascii="Calibri" w:eastAsia="Times New Roman" w:hAnsi="Calibri" w:cs="Times New Roman"/>
                <w:color w:val="000000"/>
              </w:rPr>
              <w:t>Annual Stipend/Salary for Half-time Interns</w:t>
            </w:r>
          </w:p>
        </w:tc>
        <w:tc>
          <w:tcPr>
            <w:tcW w:w="1968" w:type="dxa"/>
            <w:gridSpan w:val="2"/>
            <w:tcBorders>
              <w:top w:val="single" w:sz="4" w:space="0" w:color="auto"/>
              <w:left w:val="single" w:sz="8" w:space="0" w:color="auto"/>
              <w:bottom w:val="single" w:sz="8" w:space="0" w:color="auto"/>
              <w:right w:val="single" w:sz="8" w:space="0" w:color="000000" w:themeColor="text1"/>
            </w:tcBorders>
            <w:shd w:val="clear" w:color="auto" w:fill="FFFFFF" w:themeFill="background1"/>
            <w:noWrap/>
            <w:vAlign w:val="bottom"/>
            <w:hideMark/>
          </w:tcPr>
          <w:p w14:paraId="2C650A56" w14:textId="77777777" w:rsidR="001C6AD4" w:rsidRPr="00F879BE" w:rsidRDefault="001C6AD4" w:rsidP="00A779E6">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N/A</w:t>
            </w:r>
            <w:r w:rsidRPr="00F879BE">
              <w:rPr>
                <w:rFonts w:ascii="Calibri" w:eastAsia="Times New Roman" w:hAnsi="Calibri" w:cs="Times New Roman"/>
                <w:color w:val="000000"/>
              </w:rPr>
              <w:t> </w:t>
            </w:r>
          </w:p>
        </w:tc>
      </w:tr>
      <w:tr w:rsidR="001C6AD4" w:rsidRPr="00F879BE" w14:paraId="0B20AE4F" w14:textId="77777777" w:rsidTr="44C9C911">
        <w:trPr>
          <w:trHeight w:val="315"/>
        </w:trPr>
        <w:tc>
          <w:tcPr>
            <w:tcW w:w="7572" w:type="dxa"/>
            <w:tcBorders>
              <w:top w:val="nil"/>
              <w:left w:val="single" w:sz="8" w:space="0" w:color="auto"/>
              <w:bottom w:val="nil"/>
              <w:right w:val="single" w:sz="8" w:space="0" w:color="auto"/>
            </w:tcBorders>
            <w:shd w:val="clear" w:color="auto" w:fill="FFFFFF" w:themeFill="background1"/>
            <w:noWrap/>
            <w:vAlign w:val="bottom"/>
            <w:hideMark/>
          </w:tcPr>
          <w:p w14:paraId="2B2F49C9" w14:textId="77777777" w:rsidR="001C6AD4" w:rsidRPr="00F879BE" w:rsidRDefault="001C6AD4" w:rsidP="00A779E6">
            <w:pPr>
              <w:spacing w:after="0" w:line="240" w:lineRule="auto"/>
              <w:rPr>
                <w:rFonts w:ascii="Calibri" w:eastAsia="Times New Roman" w:hAnsi="Calibri" w:cs="Times New Roman"/>
                <w:color w:val="000000"/>
              </w:rPr>
            </w:pPr>
            <w:r w:rsidRPr="00F879BE">
              <w:rPr>
                <w:rFonts w:ascii="Calibri" w:eastAsia="Times New Roman" w:hAnsi="Calibri" w:cs="Times New Roman"/>
                <w:color w:val="000000"/>
              </w:rPr>
              <w:t>Program provides access to medical insurance for intern?</w:t>
            </w:r>
          </w:p>
        </w:tc>
        <w:tc>
          <w:tcPr>
            <w:tcW w:w="978" w:type="dxa"/>
            <w:tcBorders>
              <w:top w:val="nil"/>
              <w:left w:val="nil"/>
              <w:bottom w:val="nil"/>
              <w:right w:val="single" w:sz="4" w:space="0" w:color="auto"/>
            </w:tcBorders>
            <w:shd w:val="clear" w:color="auto" w:fill="FFFFFF" w:themeFill="background1"/>
            <w:noWrap/>
            <w:vAlign w:val="bottom"/>
            <w:hideMark/>
          </w:tcPr>
          <w:p w14:paraId="5B7FDD25" w14:textId="77777777" w:rsidR="001C6AD4" w:rsidRPr="00421F59" w:rsidRDefault="001C6AD4" w:rsidP="00A779E6">
            <w:pPr>
              <w:spacing w:after="0" w:line="240" w:lineRule="auto"/>
              <w:jc w:val="center"/>
              <w:rPr>
                <w:rFonts w:ascii="Calibri" w:eastAsia="Times New Roman" w:hAnsi="Calibri" w:cs="Times New Roman"/>
                <w:b/>
                <w:color w:val="000000"/>
              </w:rPr>
            </w:pPr>
            <w:r w:rsidRPr="00421F59">
              <w:rPr>
                <w:rFonts w:ascii="Calibri" w:eastAsia="Times New Roman" w:hAnsi="Calibri" w:cs="Times New Roman"/>
                <w:b/>
                <w:color w:val="000000"/>
              </w:rPr>
              <w:t>Yes</w:t>
            </w:r>
          </w:p>
        </w:tc>
        <w:tc>
          <w:tcPr>
            <w:tcW w:w="990" w:type="dxa"/>
            <w:tcBorders>
              <w:top w:val="nil"/>
              <w:left w:val="nil"/>
              <w:bottom w:val="nil"/>
              <w:right w:val="single" w:sz="8" w:space="0" w:color="auto"/>
            </w:tcBorders>
            <w:shd w:val="clear" w:color="auto" w:fill="FFFFFF" w:themeFill="background1"/>
            <w:noWrap/>
            <w:vAlign w:val="bottom"/>
            <w:hideMark/>
          </w:tcPr>
          <w:p w14:paraId="65804BD3" w14:textId="77777777" w:rsidR="001C6AD4" w:rsidRPr="00F879BE" w:rsidRDefault="001C6AD4" w:rsidP="00A779E6">
            <w:pPr>
              <w:spacing w:after="0" w:line="240" w:lineRule="auto"/>
              <w:jc w:val="center"/>
              <w:rPr>
                <w:rFonts w:ascii="Calibri" w:eastAsia="Times New Roman" w:hAnsi="Calibri" w:cs="Times New Roman"/>
                <w:color w:val="000000"/>
              </w:rPr>
            </w:pPr>
            <w:r w:rsidRPr="00F879BE">
              <w:rPr>
                <w:rFonts w:ascii="Calibri" w:eastAsia="Times New Roman" w:hAnsi="Calibri" w:cs="Times New Roman"/>
                <w:color w:val="000000"/>
              </w:rPr>
              <w:t>No</w:t>
            </w:r>
          </w:p>
        </w:tc>
      </w:tr>
      <w:tr w:rsidR="001C6AD4" w:rsidRPr="00F879BE" w14:paraId="1EB23F27" w14:textId="77777777" w:rsidTr="44C9C911">
        <w:trPr>
          <w:trHeight w:val="315"/>
        </w:trPr>
        <w:tc>
          <w:tcPr>
            <w:tcW w:w="7572" w:type="dxa"/>
            <w:tcBorders>
              <w:top w:val="single" w:sz="8" w:space="0" w:color="auto"/>
              <w:left w:val="single" w:sz="8" w:space="0" w:color="auto"/>
              <w:bottom w:val="single" w:sz="8" w:space="0" w:color="auto"/>
              <w:right w:val="nil"/>
            </w:tcBorders>
            <w:shd w:val="clear" w:color="auto" w:fill="auto"/>
            <w:noWrap/>
            <w:vAlign w:val="bottom"/>
            <w:hideMark/>
          </w:tcPr>
          <w:p w14:paraId="3F17257F" w14:textId="77777777" w:rsidR="001C6AD4" w:rsidRPr="00F879BE" w:rsidRDefault="001C6AD4" w:rsidP="00A779E6">
            <w:pPr>
              <w:spacing w:after="0" w:line="240" w:lineRule="auto"/>
              <w:rPr>
                <w:rFonts w:ascii="Calibri" w:eastAsia="Times New Roman" w:hAnsi="Calibri" w:cs="Times New Roman"/>
                <w:b/>
                <w:bCs/>
                <w:color w:val="000000"/>
              </w:rPr>
            </w:pPr>
            <w:r w:rsidRPr="00F879BE">
              <w:rPr>
                <w:rFonts w:ascii="Calibri" w:eastAsia="Times New Roman" w:hAnsi="Calibri" w:cs="Times New Roman"/>
                <w:b/>
                <w:bCs/>
                <w:color w:val="000000"/>
              </w:rPr>
              <w:t>If access to medical insurance is provided:</w:t>
            </w:r>
          </w:p>
        </w:tc>
        <w:tc>
          <w:tcPr>
            <w:tcW w:w="1968" w:type="dxa"/>
            <w:gridSpan w:val="2"/>
            <w:tcBorders>
              <w:top w:val="single" w:sz="8" w:space="0" w:color="auto"/>
              <w:left w:val="single" w:sz="8" w:space="0" w:color="auto"/>
              <w:bottom w:val="single" w:sz="8" w:space="0" w:color="auto"/>
              <w:right w:val="single" w:sz="8" w:space="0" w:color="000000" w:themeColor="text1"/>
            </w:tcBorders>
            <w:shd w:val="clear" w:color="auto" w:fill="auto"/>
            <w:noWrap/>
            <w:vAlign w:val="bottom"/>
            <w:hideMark/>
          </w:tcPr>
          <w:p w14:paraId="5E6F60B5" w14:textId="77777777" w:rsidR="001C6AD4" w:rsidRPr="00F879BE" w:rsidRDefault="001C6AD4" w:rsidP="00A779E6">
            <w:pPr>
              <w:spacing w:after="0" w:line="240" w:lineRule="auto"/>
              <w:rPr>
                <w:rFonts w:ascii="Calibri" w:eastAsia="Times New Roman" w:hAnsi="Calibri" w:cs="Times New Roman"/>
                <w:b/>
                <w:bCs/>
                <w:color w:val="000000"/>
              </w:rPr>
            </w:pPr>
            <w:r w:rsidRPr="00F879BE">
              <w:rPr>
                <w:rFonts w:ascii="Calibri" w:eastAsia="Times New Roman" w:hAnsi="Calibri" w:cs="Times New Roman"/>
                <w:b/>
                <w:bCs/>
                <w:color w:val="000000"/>
              </w:rPr>
              <w:t> </w:t>
            </w:r>
          </w:p>
        </w:tc>
      </w:tr>
      <w:tr w:rsidR="001C6AD4" w:rsidRPr="00F879BE" w14:paraId="68F8BA7A" w14:textId="77777777" w:rsidTr="44C9C911">
        <w:trPr>
          <w:trHeight w:val="300"/>
        </w:trPr>
        <w:tc>
          <w:tcPr>
            <w:tcW w:w="7572" w:type="dxa"/>
            <w:tcBorders>
              <w:top w:val="nil"/>
              <w:left w:val="single" w:sz="8" w:space="0" w:color="auto"/>
              <w:bottom w:val="single" w:sz="4" w:space="0" w:color="auto"/>
              <w:right w:val="single" w:sz="8" w:space="0" w:color="auto"/>
            </w:tcBorders>
            <w:shd w:val="clear" w:color="auto" w:fill="FFFFFF" w:themeFill="background1"/>
            <w:noWrap/>
            <w:vAlign w:val="bottom"/>
            <w:hideMark/>
          </w:tcPr>
          <w:p w14:paraId="677CCBC6" w14:textId="77777777" w:rsidR="001C6AD4" w:rsidRPr="00F879BE" w:rsidRDefault="001C6AD4" w:rsidP="00A779E6">
            <w:pPr>
              <w:spacing w:after="0" w:line="240" w:lineRule="auto"/>
              <w:rPr>
                <w:rFonts w:ascii="Calibri" w:eastAsia="Times New Roman" w:hAnsi="Calibri" w:cs="Times New Roman"/>
                <w:color w:val="000000"/>
              </w:rPr>
            </w:pPr>
            <w:r w:rsidRPr="00F879BE">
              <w:rPr>
                <w:rFonts w:ascii="Calibri" w:eastAsia="Times New Roman" w:hAnsi="Calibri" w:cs="Times New Roman"/>
                <w:color w:val="000000"/>
              </w:rPr>
              <w:t>Trainee contribution to cost required?</w:t>
            </w:r>
          </w:p>
        </w:tc>
        <w:tc>
          <w:tcPr>
            <w:tcW w:w="978" w:type="dxa"/>
            <w:tcBorders>
              <w:top w:val="nil"/>
              <w:left w:val="nil"/>
              <w:bottom w:val="single" w:sz="4" w:space="0" w:color="auto"/>
              <w:right w:val="single" w:sz="4" w:space="0" w:color="auto"/>
            </w:tcBorders>
            <w:shd w:val="clear" w:color="auto" w:fill="FFFFFF" w:themeFill="background1"/>
            <w:noWrap/>
            <w:vAlign w:val="bottom"/>
            <w:hideMark/>
          </w:tcPr>
          <w:p w14:paraId="55239733" w14:textId="77777777" w:rsidR="001C6AD4" w:rsidRPr="00421F59" w:rsidRDefault="001C6AD4" w:rsidP="00A779E6">
            <w:pPr>
              <w:spacing w:after="0" w:line="240" w:lineRule="auto"/>
              <w:jc w:val="center"/>
              <w:rPr>
                <w:rFonts w:ascii="Calibri" w:eastAsia="Times New Roman" w:hAnsi="Calibri" w:cs="Times New Roman"/>
                <w:b/>
                <w:color w:val="000000"/>
              </w:rPr>
            </w:pPr>
            <w:r w:rsidRPr="00421F59">
              <w:rPr>
                <w:rFonts w:ascii="Calibri" w:eastAsia="Times New Roman" w:hAnsi="Calibri" w:cs="Times New Roman"/>
                <w:b/>
                <w:color w:val="000000"/>
              </w:rPr>
              <w:t>Yes</w:t>
            </w:r>
          </w:p>
        </w:tc>
        <w:tc>
          <w:tcPr>
            <w:tcW w:w="990" w:type="dxa"/>
            <w:tcBorders>
              <w:top w:val="nil"/>
              <w:left w:val="nil"/>
              <w:bottom w:val="single" w:sz="4" w:space="0" w:color="auto"/>
              <w:right w:val="single" w:sz="8" w:space="0" w:color="auto"/>
            </w:tcBorders>
            <w:shd w:val="clear" w:color="auto" w:fill="FFFFFF" w:themeFill="background1"/>
            <w:noWrap/>
            <w:vAlign w:val="bottom"/>
            <w:hideMark/>
          </w:tcPr>
          <w:p w14:paraId="7C5AC6C2" w14:textId="77777777" w:rsidR="001C6AD4" w:rsidRPr="00F879BE" w:rsidRDefault="001C6AD4" w:rsidP="00A779E6">
            <w:pPr>
              <w:spacing w:after="0" w:line="240" w:lineRule="auto"/>
              <w:jc w:val="center"/>
              <w:rPr>
                <w:rFonts w:ascii="Calibri" w:eastAsia="Times New Roman" w:hAnsi="Calibri" w:cs="Times New Roman"/>
                <w:color w:val="000000"/>
              </w:rPr>
            </w:pPr>
            <w:r w:rsidRPr="00F879BE">
              <w:rPr>
                <w:rFonts w:ascii="Calibri" w:eastAsia="Times New Roman" w:hAnsi="Calibri" w:cs="Times New Roman"/>
                <w:color w:val="000000"/>
              </w:rPr>
              <w:t>No</w:t>
            </w:r>
          </w:p>
        </w:tc>
      </w:tr>
      <w:tr w:rsidR="001C6AD4" w:rsidRPr="00F879BE" w14:paraId="156A38E8" w14:textId="77777777" w:rsidTr="44C9C911">
        <w:trPr>
          <w:trHeight w:val="300"/>
        </w:trPr>
        <w:tc>
          <w:tcPr>
            <w:tcW w:w="7572" w:type="dxa"/>
            <w:tcBorders>
              <w:top w:val="nil"/>
              <w:left w:val="single" w:sz="8" w:space="0" w:color="auto"/>
              <w:bottom w:val="single" w:sz="4" w:space="0" w:color="auto"/>
              <w:right w:val="single" w:sz="8" w:space="0" w:color="auto"/>
            </w:tcBorders>
            <w:shd w:val="clear" w:color="auto" w:fill="FFFFFF" w:themeFill="background1"/>
            <w:noWrap/>
            <w:vAlign w:val="bottom"/>
            <w:hideMark/>
          </w:tcPr>
          <w:p w14:paraId="50810BDE" w14:textId="77777777" w:rsidR="001C6AD4" w:rsidRPr="00F879BE" w:rsidRDefault="001C6AD4" w:rsidP="00A779E6">
            <w:pPr>
              <w:spacing w:after="0" w:line="240" w:lineRule="auto"/>
              <w:rPr>
                <w:rFonts w:ascii="Calibri" w:eastAsia="Times New Roman" w:hAnsi="Calibri" w:cs="Times New Roman"/>
                <w:color w:val="000000"/>
              </w:rPr>
            </w:pPr>
            <w:r w:rsidRPr="00F879BE">
              <w:rPr>
                <w:rFonts w:ascii="Calibri" w:eastAsia="Times New Roman" w:hAnsi="Calibri" w:cs="Times New Roman"/>
                <w:color w:val="000000"/>
              </w:rPr>
              <w:t>Coverage of family member(s) available?</w:t>
            </w:r>
          </w:p>
        </w:tc>
        <w:tc>
          <w:tcPr>
            <w:tcW w:w="978" w:type="dxa"/>
            <w:tcBorders>
              <w:top w:val="nil"/>
              <w:left w:val="nil"/>
              <w:bottom w:val="single" w:sz="4" w:space="0" w:color="auto"/>
              <w:right w:val="single" w:sz="4" w:space="0" w:color="auto"/>
            </w:tcBorders>
            <w:shd w:val="clear" w:color="auto" w:fill="FFFFFF" w:themeFill="background1"/>
            <w:noWrap/>
            <w:vAlign w:val="bottom"/>
            <w:hideMark/>
          </w:tcPr>
          <w:p w14:paraId="55764F03" w14:textId="77777777" w:rsidR="001C6AD4" w:rsidRPr="00421F59" w:rsidRDefault="001C6AD4" w:rsidP="00A779E6">
            <w:pPr>
              <w:spacing w:after="0" w:line="240" w:lineRule="auto"/>
              <w:jc w:val="center"/>
              <w:rPr>
                <w:rFonts w:ascii="Calibri" w:eastAsia="Times New Roman" w:hAnsi="Calibri" w:cs="Times New Roman"/>
                <w:b/>
                <w:color w:val="000000"/>
              </w:rPr>
            </w:pPr>
            <w:r w:rsidRPr="00421F59">
              <w:rPr>
                <w:rFonts w:ascii="Calibri" w:eastAsia="Times New Roman" w:hAnsi="Calibri" w:cs="Times New Roman"/>
                <w:b/>
                <w:color w:val="000000"/>
              </w:rPr>
              <w:t>Yes</w:t>
            </w:r>
          </w:p>
        </w:tc>
        <w:tc>
          <w:tcPr>
            <w:tcW w:w="990" w:type="dxa"/>
            <w:tcBorders>
              <w:top w:val="nil"/>
              <w:left w:val="nil"/>
              <w:bottom w:val="single" w:sz="4" w:space="0" w:color="auto"/>
              <w:right w:val="single" w:sz="8" w:space="0" w:color="auto"/>
            </w:tcBorders>
            <w:shd w:val="clear" w:color="auto" w:fill="FFFFFF" w:themeFill="background1"/>
            <w:noWrap/>
            <w:vAlign w:val="bottom"/>
            <w:hideMark/>
          </w:tcPr>
          <w:p w14:paraId="1A09B756" w14:textId="77777777" w:rsidR="001C6AD4" w:rsidRPr="00F879BE" w:rsidRDefault="001C6AD4" w:rsidP="00A779E6">
            <w:pPr>
              <w:spacing w:after="0" w:line="240" w:lineRule="auto"/>
              <w:jc w:val="center"/>
              <w:rPr>
                <w:rFonts w:ascii="Calibri" w:eastAsia="Times New Roman" w:hAnsi="Calibri" w:cs="Times New Roman"/>
                <w:color w:val="000000"/>
              </w:rPr>
            </w:pPr>
            <w:r w:rsidRPr="00F879BE">
              <w:rPr>
                <w:rFonts w:ascii="Calibri" w:eastAsia="Times New Roman" w:hAnsi="Calibri" w:cs="Times New Roman"/>
                <w:color w:val="000000"/>
              </w:rPr>
              <w:t>No</w:t>
            </w:r>
          </w:p>
        </w:tc>
      </w:tr>
      <w:tr w:rsidR="001C6AD4" w:rsidRPr="00F879BE" w14:paraId="40770C0F" w14:textId="77777777" w:rsidTr="44C9C911">
        <w:trPr>
          <w:trHeight w:val="300"/>
        </w:trPr>
        <w:tc>
          <w:tcPr>
            <w:tcW w:w="7572" w:type="dxa"/>
            <w:tcBorders>
              <w:top w:val="nil"/>
              <w:left w:val="single" w:sz="8" w:space="0" w:color="auto"/>
              <w:bottom w:val="single" w:sz="4" w:space="0" w:color="auto"/>
              <w:right w:val="single" w:sz="8" w:space="0" w:color="auto"/>
            </w:tcBorders>
            <w:shd w:val="clear" w:color="auto" w:fill="FFFFFF" w:themeFill="background1"/>
            <w:noWrap/>
            <w:vAlign w:val="bottom"/>
            <w:hideMark/>
          </w:tcPr>
          <w:p w14:paraId="2D736DC7" w14:textId="77777777" w:rsidR="001C6AD4" w:rsidRPr="00F879BE" w:rsidRDefault="001C6AD4" w:rsidP="00A779E6">
            <w:pPr>
              <w:spacing w:after="0" w:line="240" w:lineRule="auto"/>
              <w:rPr>
                <w:rFonts w:ascii="Calibri" w:eastAsia="Times New Roman" w:hAnsi="Calibri" w:cs="Times New Roman"/>
                <w:color w:val="000000"/>
              </w:rPr>
            </w:pPr>
            <w:r w:rsidRPr="00F879BE">
              <w:rPr>
                <w:rFonts w:ascii="Calibri" w:eastAsia="Times New Roman" w:hAnsi="Calibri" w:cs="Times New Roman"/>
                <w:color w:val="000000"/>
              </w:rPr>
              <w:t>Coverage of legally married partner available?</w:t>
            </w:r>
          </w:p>
        </w:tc>
        <w:tc>
          <w:tcPr>
            <w:tcW w:w="978" w:type="dxa"/>
            <w:tcBorders>
              <w:top w:val="nil"/>
              <w:left w:val="nil"/>
              <w:bottom w:val="single" w:sz="4" w:space="0" w:color="auto"/>
              <w:right w:val="single" w:sz="4" w:space="0" w:color="auto"/>
            </w:tcBorders>
            <w:shd w:val="clear" w:color="auto" w:fill="FFFFFF" w:themeFill="background1"/>
            <w:noWrap/>
            <w:vAlign w:val="bottom"/>
            <w:hideMark/>
          </w:tcPr>
          <w:p w14:paraId="65F0DFC2" w14:textId="77777777" w:rsidR="001C6AD4" w:rsidRPr="00421F59" w:rsidRDefault="001C6AD4" w:rsidP="00A779E6">
            <w:pPr>
              <w:spacing w:after="0" w:line="240" w:lineRule="auto"/>
              <w:jc w:val="center"/>
              <w:rPr>
                <w:rFonts w:ascii="Calibri" w:eastAsia="Times New Roman" w:hAnsi="Calibri" w:cs="Times New Roman"/>
                <w:b/>
                <w:color w:val="000000"/>
              </w:rPr>
            </w:pPr>
            <w:r w:rsidRPr="00421F59">
              <w:rPr>
                <w:rFonts w:ascii="Calibri" w:eastAsia="Times New Roman" w:hAnsi="Calibri" w:cs="Times New Roman"/>
                <w:b/>
                <w:color w:val="000000"/>
              </w:rPr>
              <w:t>Yes</w:t>
            </w:r>
          </w:p>
        </w:tc>
        <w:tc>
          <w:tcPr>
            <w:tcW w:w="990" w:type="dxa"/>
            <w:tcBorders>
              <w:top w:val="nil"/>
              <w:left w:val="nil"/>
              <w:bottom w:val="single" w:sz="4" w:space="0" w:color="auto"/>
              <w:right w:val="single" w:sz="8" w:space="0" w:color="auto"/>
            </w:tcBorders>
            <w:shd w:val="clear" w:color="auto" w:fill="FFFFFF" w:themeFill="background1"/>
            <w:noWrap/>
            <w:vAlign w:val="bottom"/>
            <w:hideMark/>
          </w:tcPr>
          <w:p w14:paraId="749A7119" w14:textId="77777777" w:rsidR="001C6AD4" w:rsidRPr="00F879BE" w:rsidRDefault="001C6AD4" w:rsidP="00A779E6">
            <w:pPr>
              <w:spacing w:after="0" w:line="240" w:lineRule="auto"/>
              <w:jc w:val="center"/>
              <w:rPr>
                <w:rFonts w:ascii="Calibri" w:eastAsia="Times New Roman" w:hAnsi="Calibri" w:cs="Times New Roman"/>
                <w:color w:val="000000"/>
              </w:rPr>
            </w:pPr>
            <w:r w:rsidRPr="00F879BE">
              <w:rPr>
                <w:rFonts w:ascii="Calibri" w:eastAsia="Times New Roman" w:hAnsi="Calibri" w:cs="Times New Roman"/>
                <w:color w:val="000000"/>
              </w:rPr>
              <w:t>No</w:t>
            </w:r>
          </w:p>
        </w:tc>
      </w:tr>
      <w:tr w:rsidR="001C6AD4" w:rsidRPr="00F879BE" w14:paraId="0A54B8F0" w14:textId="77777777" w:rsidTr="44C9C911">
        <w:trPr>
          <w:trHeight w:val="300"/>
        </w:trPr>
        <w:tc>
          <w:tcPr>
            <w:tcW w:w="7572" w:type="dxa"/>
            <w:tcBorders>
              <w:top w:val="nil"/>
              <w:left w:val="single" w:sz="8" w:space="0" w:color="auto"/>
              <w:bottom w:val="single" w:sz="4" w:space="0" w:color="auto"/>
              <w:right w:val="single" w:sz="8" w:space="0" w:color="auto"/>
            </w:tcBorders>
            <w:shd w:val="clear" w:color="auto" w:fill="FFFFFF" w:themeFill="background1"/>
            <w:noWrap/>
            <w:vAlign w:val="bottom"/>
            <w:hideMark/>
          </w:tcPr>
          <w:p w14:paraId="2679D134" w14:textId="77777777" w:rsidR="001C6AD4" w:rsidRPr="00F879BE" w:rsidRDefault="001C6AD4" w:rsidP="00A779E6">
            <w:pPr>
              <w:spacing w:after="0" w:line="240" w:lineRule="auto"/>
              <w:rPr>
                <w:rFonts w:ascii="Calibri" w:eastAsia="Times New Roman" w:hAnsi="Calibri" w:cs="Times New Roman"/>
                <w:color w:val="000000"/>
              </w:rPr>
            </w:pPr>
            <w:r w:rsidRPr="00F879BE">
              <w:rPr>
                <w:rFonts w:ascii="Calibri" w:eastAsia="Times New Roman" w:hAnsi="Calibri" w:cs="Times New Roman"/>
                <w:color w:val="000000"/>
              </w:rPr>
              <w:t>Coverage of domestic partner available?</w:t>
            </w:r>
          </w:p>
        </w:tc>
        <w:tc>
          <w:tcPr>
            <w:tcW w:w="978" w:type="dxa"/>
            <w:tcBorders>
              <w:top w:val="nil"/>
              <w:left w:val="nil"/>
              <w:bottom w:val="single" w:sz="4" w:space="0" w:color="auto"/>
              <w:right w:val="single" w:sz="4" w:space="0" w:color="auto"/>
            </w:tcBorders>
            <w:shd w:val="clear" w:color="auto" w:fill="FFFFFF" w:themeFill="background1"/>
            <w:noWrap/>
            <w:vAlign w:val="bottom"/>
            <w:hideMark/>
          </w:tcPr>
          <w:p w14:paraId="604D630B" w14:textId="77777777" w:rsidR="001C6AD4" w:rsidRPr="00421F59" w:rsidRDefault="001C6AD4" w:rsidP="00A779E6">
            <w:pPr>
              <w:spacing w:after="0" w:line="240" w:lineRule="auto"/>
              <w:jc w:val="center"/>
              <w:rPr>
                <w:rFonts w:ascii="Calibri" w:eastAsia="Times New Roman" w:hAnsi="Calibri" w:cs="Times New Roman"/>
                <w:b/>
                <w:color w:val="000000"/>
              </w:rPr>
            </w:pPr>
            <w:r w:rsidRPr="00421F59">
              <w:rPr>
                <w:rFonts w:ascii="Calibri" w:eastAsia="Times New Roman" w:hAnsi="Calibri" w:cs="Times New Roman"/>
                <w:b/>
                <w:color w:val="000000"/>
              </w:rPr>
              <w:t>Yes</w:t>
            </w:r>
          </w:p>
        </w:tc>
        <w:tc>
          <w:tcPr>
            <w:tcW w:w="990" w:type="dxa"/>
            <w:tcBorders>
              <w:top w:val="nil"/>
              <w:left w:val="nil"/>
              <w:bottom w:val="single" w:sz="4" w:space="0" w:color="auto"/>
              <w:right w:val="single" w:sz="8" w:space="0" w:color="auto"/>
            </w:tcBorders>
            <w:shd w:val="clear" w:color="auto" w:fill="FFFFFF" w:themeFill="background1"/>
            <w:noWrap/>
            <w:vAlign w:val="bottom"/>
            <w:hideMark/>
          </w:tcPr>
          <w:p w14:paraId="75FA64D4" w14:textId="77777777" w:rsidR="001C6AD4" w:rsidRPr="00F879BE" w:rsidRDefault="001C6AD4" w:rsidP="00A779E6">
            <w:pPr>
              <w:spacing w:after="0" w:line="240" w:lineRule="auto"/>
              <w:jc w:val="center"/>
              <w:rPr>
                <w:rFonts w:ascii="Calibri" w:eastAsia="Times New Roman" w:hAnsi="Calibri" w:cs="Times New Roman"/>
                <w:color w:val="000000"/>
              </w:rPr>
            </w:pPr>
            <w:r w:rsidRPr="00F879BE">
              <w:rPr>
                <w:rFonts w:ascii="Calibri" w:eastAsia="Times New Roman" w:hAnsi="Calibri" w:cs="Times New Roman"/>
                <w:color w:val="000000"/>
              </w:rPr>
              <w:t>No</w:t>
            </w:r>
          </w:p>
        </w:tc>
      </w:tr>
      <w:tr w:rsidR="001C6AD4" w:rsidRPr="00F879BE" w14:paraId="67F013FA" w14:textId="77777777" w:rsidTr="44C9C911">
        <w:trPr>
          <w:trHeight w:val="300"/>
        </w:trPr>
        <w:tc>
          <w:tcPr>
            <w:tcW w:w="7572" w:type="dxa"/>
            <w:tcBorders>
              <w:top w:val="nil"/>
              <w:left w:val="single" w:sz="8" w:space="0" w:color="auto"/>
              <w:bottom w:val="single" w:sz="4" w:space="0" w:color="auto"/>
              <w:right w:val="single" w:sz="8" w:space="0" w:color="auto"/>
            </w:tcBorders>
            <w:shd w:val="clear" w:color="auto" w:fill="FFFFFF" w:themeFill="background1"/>
            <w:noWrap/>
            <w:vAlign w:val="bottom"/>
            <w:hideMark/>
          </w:tcPr>
          <w:p w14:paraId="13E80786" w14:textId="77777777" w:rsidR="001C6AD4" w:rsidRPr="00F879BE" w:rsidRDefault="001C6AD4" w:rsidP="00A779E6">
            <w:pPr>
              <w:spacing w:after="0" w:line="240" w:lineRule="auto"/>
              <w:rPr>
                <w:rFonts w:ascii="Calibri" w:eastAsia="Times New Roman" w:hAnsi="Calibri" w:cs="Times New Roman"/>
                <w:color w:val="000000"/>
              </w:rPr>
            </w:pPr>
            <w:r w:rsidRPr="00F879BE">
              <w:rPr>
                <w:rFonts w:ascii="Calibri" w:eastAsia="Times New Roman" w:hAnsi="Calibri" w:cs="Times New Roman"/>
                <w:color w:val="000000"/>
              </w:rPr>
              <w:t>Hours of Annual Paid Personal Time Off (PTO and/or Vacation)</w:t>
            </w:r>
          </w:p>
        </w:tc>
        <w:tc>
          <w:tcPr>
            <w:tcW w:w="1968" w:type="dxa"/>
            <w:gridSpan w:val="2"/>
            <w:tcBorders>
              <w:top w:val="single" w:sz="4" w:space="0" w:color="auto"/>
              <w:left w:val="nil"/>
              <w:bottom w:val="single" w:sz="4" w:space="0" w:color="auto"/>
              <w:right w:val="single" w:sz="8" w:space="0" w:color="000000" w:themeColor="text1"/>
            </w:tcBorders>
            <w:shd w:val="clear" w:color="auto" w:fill="FFFFFF" w:themeFill="background1"/>
            <w:noWrap/>
            <w:vAlign w:val="bottom"/>
            <w:hideMark/>
          </w:tcPr>
          <w:p w14:paraId="5F3DC2B2" w14:textId="77777777" w:rsidR="001C6AD4" w:rsidRPr="00F879BE" w:rsidRDefault="001C6AD4" w:rsidP="00A779E6">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165</w:t>
            </w:r>
            <w:r w:rsidRPr="00F879BE">
              <w:rPr>
                <w:rFonts w:ascii="Calibri" w:eastAsia="Times New Roman" w:hAnsi="Calibri" w:cs="Times New Roman"/>
                <w:color w:val="000000"/>
              </w:rPr>
              <w:t> </w:t>
            </w:r>
          </w:p>
        </w:tc>
      </w:tr>
      <w:tr w:rsidR="001C6AD4" w:rsidRPr="00F879BE" w14:paraId="17E2C1CC" w14:textId="77777777" w:rsidTr="44C9C911">
        <w:trPr>
          <w:trHeight w:val="300"/>
        </w:trPr>
        <w:tc>
          <w:tcPr>
            <w:tcW w:w="7572" w:type="dxa"/>
            <w:tcBorders>
              <w:top w:val="nil"/>
              <w:left w:val="single" w:sz="8" w:space="0" w:color="auto"/>
              <w:bottom w:val="nil"/>
              <w:right w:val="single" w:sz="8" w:space="0" w:color="auto"/>
            </w:tcBorders>
            <w:shd w:val="clear" w:color="auto" w:fill="FFFFFF" w:themeFill="background1"/>
            <w:noWrap/>
            <w:vAlign w:val="bottom"/>
            <w:hideMark/>
          </w:tcPr>
          <w:p w14:paraId="3BDFC8C4" w14:textId="77777777" w:rsidR="001C6AD4" w:rsidRPr="00F879BE" w:rsidRDefault="001C6AD4" w:rsidP="00A779E6">
            <w:pPr>
              <w:spacing w:after="0" w:line="240" w:lineRule="auto"/>
              <w:rPr>
                <w:rFonts w:ascii="Calibri" w:eastAsia="Times New Roman" w:hAnsi="Calibri" w:cs="Times New Roman"/>
                <w:color w:val="000000"/>
              </w:rPr>
            </w:pPr>
            <w:r w:rsidRPr="00F879BE">
              <w:rPr>
                <w:rFonts w:ascii="Calibri" w:eastAsia="Times New Roman" w:hAnsi="Calibri" w:cs="Times New Roman"/>
                <w:color w:val="000000"/>
              </w:rPr>
              <w:t xml:space="preserve">Hours of Annual Paid Sick Leave </w:t>
            </w:r>
          </w:p>
        </w:tc>
        <w:tc>
          <w:tcPr>
            <w:tcW w:w="1968" w:type="dxa"/>
            <w:gridSpan w:val="2"/>
            <w:tcBorders>
              <w:top w:val="single" w:sz="4" w:space="0" w:color="auto"/>
              <w:left w:val="nil"/>
              <w:bottom w:val="single" w:sz="4" w:space="0" w:color="auto"/>
              <w:right w:val="single" w:sz="8" w:space="0" w:color="000000" w:themeColor="text1"/>
            </w:tcBorders>
            <w:shd w:val="clear" w:color="auto" w:fill="FFFFFF" w:themeFill="background1"/>
            <w:noWrap/>
            <w:vAlign w:val="bottom"/>
            <w:hideMark/>
          </w:tcPr>
          <w:p w14:paraId="22365829" w14:textId="77777777" w:rsidR="001C6AD4" w:rsidRPr="00F879BE" w:rsidRDefault="001C6AD4" w:rsidP="00A779E6">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165</w:t>
            </w:r>
            <w:r w:rsidRPr="00F879BE">
              <w:rPr>
                <w:rFonts w:ascii="Calibri" w:eastAsia="Times New Roman" w:hAnsi="Calibri" w:cs="Times New Roman"/>
                <w:color w:val="000000"/>
              </w:rPr>
              <w:t> </w:t>
            </w:r>
          </w:p>
        </w:tc>
      </w:tr>
      <w:tr w:rsidR="001C6AD4" w:rsidRPr="00F879BE" w14:paraId="1FD10EF5" w14:textId="77777777" w:rsidTr="44C9C911">
        <w:trPr>
          <w:trHeight w:val="870"/>
        </w:trPr>
        <w:tc>
          <w:tcPr>
            <w:tcW w:w="7572" w:type="dxa"/>
            <w:tcBorders>
              <w:top w:val="single" w:sz="4" w:space="0" w:color="auto"/>
              <w:left w:val="single" w:sz="8" w:space="0" w:color="auto"/>
              <w:bottom w:val="single" w:sz="8" w:space="0" w:color="auto"/>
              <w:right w:val="single" w:sz="8" w:space="0" w:color="auto"/>
            </w:tcBorders>
            <w:shd w:val="clear" w:color="auto" w:fill="FFFFFF" w:themeFill="background1"/>
            <w:vAlign w:val="bottom"/>
            <w:hideMark/>
          </w:tcPr>
          <w:p w14:paraId="05A5F0E3" w14:textId="77777777" w:rsidR="001C6AD4" w:rsidRPr="00F879BE" w:rsidRDefault="001C6AD4" w:rsidP="00A779E6">
            <w:pPr>
              <w:spacing w:after="0" w:line="240" w:lineRule="auto"/>
              <w:rPr>
                <w:rFonts w:ascii="Calibri" w:eastAsia="Times New Roman" w:hAnsi="Calibri" w:cs="Times New Roman"/>
                <w:color w:val="000000"/>
              </w:rPr>
            </w:pPr>
            <w:r w:rsidRPr="00F879BE">
              <w:rPr>
                <w:rFonts w:ascii="Calibri" w:eastAsia="Times New Roman" w:hAnsi="Calibri" w:cs="Times New Roman"/>
                <w:color w:val="000000"/>
              </w:rPr>
              <w:t xml:space="preserve">In the event of medical conditions and/or family needs that require extended leave, does the program allow reasonable unpaid leave to interns/residents in excess of personal time off and sick leave? </w:t>
            </w:r>
          </w:p>
        </w:tc>
        <w:tc>
          <w:tcPr>
            <w:tcW w:w="978" w:type="dxa"/>
            <w:tcBorders>
              <w:top w:val="nil"/>
              <w:left w:val="nil"/>
              <w:bottom w:val="single" w:sz="8" w:space="0" w:color="auto"/>
              <w:right w:val="single" w:sz="4" w:space="0" w:color="auto"/>
            </w:tcBorders>
            <w:shd w:val="clear" w:color="auto" w:fill="FFFFFF" w:themeFill="background1"/>
            <w:noWrap/>
            <w:vAlign w:val="bottom"/>
            <w:hideMark/>
          </w:tcPr>
          <w:p w14:paraId="3C1B5E46" w14:textId="77777777" w:rsidR="001C6AD4" w:rsidRPr="00601F8B" w:rsidRDefault="001C6AD4" w:rsidP="00A779E6">
            <w:pPr>
              <w:spacing w:after="0" w:line="240" w:lineRule="auto"/>
              <w:jc w:val="center"/>
              <w:rPr>
                <w:rFonts w:ascii="Calibri" w:eastAsia="Times New Roman" w:hAnsi="Calibri" w:cs="Times New Roman"/>
                <w:b/>
                <w:color w:val="000000"/>
              </w:rPr>
            </w:pPr>
            <w:r w:rsidRPr="00601F8B">
              <w:rPr>
                <w:rFonts w:ascii="Calibri" w:eastAsia="Times New Roman" w:hAnsi="Calibri" w:cs="Times New Roman"/>
                <w:b/>
                <w:color w:val="000000"/>
              </w:rPr>
              <w:t>Yes</w:t>
            </w:r>
          </w:p>
        </w:tc>
        <w:tc>
          <w:tcPr>
            <w:tcW w:w="990" w:type="dxa"/>
            <w:tcBorders>
              <w:top w:val="nil"/>
              <w:left w:val="nil"/>
              <w:bottom w:val="single" w:sz="8" w:space="0" w:color="auto"/>
              <w:right w:val="single" w:sz="8" w:space="0" w:color="auto"/>
            </w:tcBorders>
            <w:shd w:val="clear" w:color="auto" w:fill="FFFFFF" w:themeFill="background1"/>
            <w:noWrap/>
            <w:vAlign w:val="bottom"/>
            <w:hideMark/>
          </w:tcPr>
          <w:p w14:paraId="443FD815" w14:textId="77777777" w:rsidR="001C6AD4" w:rsidRPr="00021575" w:rsidRDefault="001C6AD4" w:rsidP="00A779E6">
            <w:pPr>
              <w:spacing w:after="0" w:line="240" w:lineRule="auto"/>
              <w:jc w:val="center"/>
              <w:rPr>
                <w:rFonts w:ascii="Calibri" w:eastAsia="Times New Roman" w:hAnsi="Calibri" w:cs="Times New Roman"/>
                <w:color w:val="000000"/>
              </w:rPr>
            </w:pPr>
            <w:r w:rsidRPr="00021575">
              <w:rPr>
                <w:rFonts w:ascii="Calibri" w:eastAsia="Times New Roman" w:hAnsi="Calibri" w:cs="Times New Roman"/>
                <w:color w:val="000000"/>
              </w:rPr>
              <w:t>No</w:t>
            </w:r>
          </w:p>
        </w:tc>
      </w:tr>
      <w:tr w:rsidR="001C6AD4" w:rsidRPr="00F879BE" w14:paraId="48A96E78" w14:textId="77777777" w:rsidTr="44C9C911">
        <w:trPr>
          <w:trHeight w:val="1005"/>
        </w:trPr>
        <w:tc>
          <w:tcPr>
            <w:tcW w:w="9540" w:type="dxa"/>
            <w:gridSpan w:val="3"/>
            <w:tcBorders>
              <w:top w:val="nil"/>
              <w:left w:val="single" w:sz="8" w:space="0" w:color="auto"/>
              <w:bottom w:val="single" w:sz="8" w:space="0" w:color="auto"/>
              <w:right w:val="single" w:sz="8" w:space="0" w:color="000000" w:themeColor="text1"/>
            </w:tcBorders>
            <w:shd w:val="clear" w:color="auto" w:fill="FFFFFF" w:themeFill="background1"/>
            <w:noWrap/>
            <w:hideMark/>
          </w:tcPr>
          <w:p w14:paraId="050865D0" w14:textId="77777777" w:rsidR="001C6AD4" w:rsidRPr="00F879BE" w:rsidRDefault="001C6AD4" w:rsidP="00A779E6">
            <w:pPr>
              <w:spacing w:after="0" w:line="240" w:lineRule="auto"/>
              <w:rPr>
                <w:rFonts w:ascii="Calibri" w:eastAsia="Times New Roman" w:hAnsi="Calibri" w:cs="Times New Roman"/>
                <w:color w:val="000000"/>
              </w:rPr>
            </w:pPr>
            <w:r w:rsidRPr="00F879BE">
              <w:rPr>
                <w:rFonts w:ascii="Calibri" w:eastAsia="Times New Roman" w:hAnsi="Calibri" w:cs="Times New Roman"/>
                <w:color w:val="000000"/>
              </w:rPr>
              <w:t>Other Benefits (please describe):</w:t>
            </w:r>
            <w:r>
              <w:rPr>
                <w:rFonts w:ascii="Calibri" w:eastAsia="Times New Roman" w:hAnsi="Calibri" w:cs="Times New Roman"/>
                <w:color w:val="000000"/>
              </w:rPr>
              <w:t xml:space="preserve"> </w:t>
            </w:r>
            <w:r w:rsidR="00021575">
              <w:rPr>
                <w:rFonts w:ascii="Calibri" w:eastAsia="Times New Roman" w:hAnsi="Calibri" w:cs="Times New Roman"/>
                <w:color w:val="000000"/>
              </w:rPr>
              <w:t xml:space="preserve">Vacation time is available for use after 4 months of employment. </w:t>
            </w:r>
            <w:r>
              <w:rPr>
                <w:rFonts w:ascii="Calibri" w:eastAsia="Times New Roman" w:hAnsi="Calibri" w:cs="Times New Roman"/>
                <w:color w:val="000000"/>
              </w:rPr>
              <w:t>Interns receive any purpose time</w:t>
            </w:r>
            <w:r w:rsidR="00021575">
              <w:rPr>
                <w:rFonts w:ascii="Calibri" w:eastAsia="Times New Roman" w:hAnsi="Calibri" w:cs="Times New Roman"/>
                <w:color w:val="000000"/>
              </w:rPr>
              <w:t xml:space="preserve"> (from sick bank)</w:t>
            </w:r>
            <w:r>
              <w:rPr>
                <w:rFonts w:ascii="Calibri" w:eastAsia="Times New Roman" w:hAnsi="Calibri" w:cs="Times New Roman"/>
                <w:color w:val="000000"/>
              </w:rPr>
              <w:t xml:space="preserve"> u</w:t>
            </w:r>
            <w:r w:rsidRPr="00421F59">
              <w:rPr>
                <w:rFonts w:ascii="Calibri" w:eastAsia="Times New Roman" w:hAnsi="Calibri" w:cs="Times New Roman"/>
                <w:color w:val="000000"/>
              </w:rPr>
              <w:t xml:space="preserve">p to a total of 15 hours within a fiscal year period following completion of six months of service. Staff members are </w:t>
            </w:r>
            <w:r>
              <w:rPr>
                <w:rFonts w:ascii="Calibri" w:eastAsia="Times New Roman" w:hAnsi="Calibri" w:cs="Times New Roman"/>
                <w:color w:val="000000"/>
              </w:rPr>
              <w:t xml:space="preserve">also given time off with pay </w:t>
            </w:r>
            <w:r w:rsidRPr="00421F59">
              <w:rPr>
                <w:rFonts w:ascii="Calibri" w:eastAsia="Times New Roman" w:hAnsi="Calibri" w:cs="Times New Roman"/>
                <w:color w:val="000000"/>
              </w:rPr>
              <w:t>for nine Holidays per calendar year:  New Year's Day, Dr. Martin Luther King Jr.’s Birthday, Memorial Day, Independence Day, Labor Day, Thanksgiving Day, Friday following Thanksgiving Day, Christmas Day, and a Floating Holiday.</w:t>
            </w:r>
            <w:r>
              <w:rPr>
                <w:rFonts w:ascii="Calibri" w:eastAsia="Times New Roman" w:hAnsi="Calibri" w:cs="Times New Roman"/>
                <w:color w:val="000000"/>
              </w:rPr>
              <w:t xml:space="preserve"> </w:t>
            </w:r>
            <w:r w:rsidRPr="003379E2">
              <w:rPr>
                <w:rFonts w:ascii="Calibri" w:eastAsia="Times New Roman" w:hAnsi="Calibri" w:cs="Times New Roman"/>
                <w:color w:val="000000"/>
              </w:rPr>
              <w:t>Staff members are</w:t>
            </w:r>
            <w:r>
              <w:rPr>
                <w:rFonts w:ascii="Calibri" w:eastAsia="Times New Roman" w:hAnsi="Calibri" w:cs="Times New Roman"/>
                <w:color w:val="000000"/>
              </w:rPr>
              <w:t xml:space="preserve"> also</w:t>
            </w:r>
            <w:r w:rsidRPr="003379E2">
              <w:rPr>
                <w:rFonts w:ascii="Calibri" w:eastAsia="Times New Roman" w:hAnsi="Calibri" w:cs="Times New Roman"/>
                <w:color w:val="000000"/>
              </w:rPr>
              <w:t xml:space="preserve"> given time off with pay between Christmas Day and New Year's Day</w:t>
            </w:r>
          </w:p>
        </w:tc>
      </w:tr>
      <w:tr w:rsidR="001C6AD4" w:rsidRPr="00F879BE" w14:paraId="33D48E78" w14:textId="77777777" w:rsidTr="44C9C911">
        <w:trPr>
          <w:trHeight w:val="300"/>
        </w:trPr>
        <w:tc>
          <w:tcPr>
            <w:tcW w:w="7572" w:type="dxa"/>
            <w:tcBorders>
              <w:top w:val="nil"/>
              <w:left w:val="nil"/>
              <w:bottom w:val="nil"/>
              <w:right w:val="nil"/>
            </w:tcBorders>
            <w:shd w:val="clear" w:color="auto" w:fill="FFFFFF" w:themeFill="background1"/>
            <w:noWrap/>
            <w:vAlign w:val="bottom"/>
            <w:hideMark/>
          </w:tcPr>
          <w:p w14:paraId="1DF8BA61" w14:textId="77777777" w:rsidR="001C6AD4" w:rsidRPr="00F879BE" w:rsidRDefault="001C6AD4" w:rsidP="00A779E6">
            <w:pPr>
              <w:spacing w:after="0" w:line="240" w:lineRule="auto"/>
              <w:rPr>
                <w:rFonts w:ascii="Calibri" w:eastAsia="Times New Roman" w:hAnsi="Calibri" w:cs="Times New Roman"/>
                <w:color w:val="000000"/>
              </w:rPr>
            </w:pPr>
            <w:r w:rsidRPr="00F879BE">
              <w:rPr>
                <w:rFonts w:ascii="Calibri" w:eastAsia="Times New Roman" w:hAnsi="Calibri" w:cs="Times New Roman"/>
                <w:color w:val="000000"/>
              </w:rPr>
              <w:t> </w:t>
            </w:r>
          </w:p>
        </w:tc>
        <w:tc>
          <w:tcPr>
            <w:tcW w:w="978" w:type="dxa"/>
            <w:tcBorders>
              <w:top w:val="nil"/>
              <w:left w:val="nil"/>
              <w:bottom w:val="nil"/>
              <w:right w:val="nil"/>
            </w:tcBorders>
            <w:shd w:val="clear" w:color="auto" w:fill="FFFFFF" w:themeFill="background1"/>
            <w:noWrap/>
            <w:vAlign w:val="bottom"/>
            <w:hideMark/>
          </w:tcPr>
          <w:p w14:paraId="365DB198" w14:textId="77777777" w:rsidR="001C6AD4" w:rsidRPr="00F879BE" w:rsidRDefault="001C6AD4" w:rsidP="00A779E6">
            <w:pPr>
              <w:spacing w:after="0" w:line="240" w:lineRule="auto"/>
              <w:rPr>
                <w:rFonts w:ascii="Calibri" w:eastAsia="Times New Roman" w:hAnsi="Calibri" w:cs="Times New Roman"/>
                <w:color w:val="000000"/>
              </w:rPr>
            </w:pPr>
            <w:r w:rsidRPr="00F879BE">
              <w:rPr>
                <w:rFonts w:ascii="Calibri" w:eastAsia="Times New Roman" w:hAnsi="Calibri" w:cs="Times New Roman"/>
                <w:color w:val="000000"/>
              </w:rPr>
              <w:t> </w:t>
            </w:r>
          </w:p>
        </w:tc>
        <w:tc>
          <w:tcPr>
            <w:tcW w:w="990" w:type="dxa"/>
            <w:tcBorders>
              <w:top w:val="nil"/>
              <w:left w:val="nil"/>
              <w:bottom w:val="nil"/>
              <w:right w:val="nil"/>
            </w:tcBorders>
            <w:shd w:val="clear" w:color="auto" w:fill="FFFFFF" w:themeFill="background1"/>
            <w:noWrap/>
            <w:vAlign w:val="bottom"/>
            <w:hideMark/>
          </w:tcPr>
          <w:p w14:paraId="1D5BCD6B" w14:textId="77777777" w:rsidR="001C6AD4" w:rsidRPr="00F879BE" w:rsidRDefault="001C6AD4" w:rsidP="00A779E6">
            <w:pPr>
              <w:spacing w:after="0" w:line="240" w:lineRule="auto"/>
              <w:rPr>
                <w:rFonts w:ascii="Calibri" w:eastAsia="Times New Roman" w:hAnsi="Calibri" w:cs="Times New Roman"/>
                <w:color w:val="000000"/>
              </w:rPr>
            </w:pPr>
            <w:r w:rsidRPr="00F879BE">
              <w:rPr>
                <w:rFonts w:ascii="Calibri" w:eastAsia="Times New Roman" w:hAnsi="Calibri" w:cs="Times New Roman"/>
                <w:color w:val="000000"/>
              </w:rPr>
              <w:t> </w:t>
            </w:r>
          </w:p>
        </w:tc>
      </w:tr>
      <w:tr w:rsidR="001C6AD4" w:rsidRPr="00F879BE" w14:paraId="1AEDD741" w14:textId="77777777" w:rsidTr="44C9C911">
        <w:trPr>
          <w:trHeight w:val="300"/>
        </w:trPr>
        <w:tc>
          <w:tcPr>
            <w:tcW w:w="9540" w:type="dxa"/>
            <w:gridSpan w:val="3"/>
            <w:tcBorders>
              <w:top w:val="nil"/>
              <w:left w:val="nil"/>
              <w:bottom w:val="nil"/>
              <w:right w:val="nil"/>
            </w:tcBorders>
            <w:shd w:val="clear" w:color="auto" w:fill="FFFFFF" w:themeFill="background1"/>
            <w:noWrap/>
            <w:vAlign w:val="bottom"/>
            <w:hideMark/>
          </w:tcPr>
          <w:p w14:paraId="532E9137" w14:textId="77777777" w:rsidR="001C6AD4" w:rsidRPr="00F879BE" w:rsidRDefault="001C6AD4" w:rsidP="00A779E6">
            <w:pPr>
              <w:spacing w:after="0" w:line="240" w:lineRule="auto"/>
              <w:rPr>
                <w:rFonts w:ascii="Calibri" w:eastAsia="Times New Roman" w:hAnsi="Calibri" w:cs="Times New Roman"/>
                <w:color w:val="000000"/>
                <w:sz w:val="16"/>
                <w:szCs w:val="16"/>
              </w:rPr>
            </w:pPr>
            <w:r w:rsidRPr="00F879BE">
              <w:rPr>
                <w:rFonts w:ascii="Calibri" w:eastAsia="Times New Roman" w:hAnsi="Calibri" w:cs="Times New Roman"/>
                <w:color w:val="000000"/>
                <w:sz w:val="16"/>
                <w:szCs w:val="16"/>
              </w:rPr>
              <w:t>*Note. Programs are not required by the Commission on Accreditation to provide all benefits listed in this table</w:t>
            </w:r>
          </w:p>
        </w:tc>
      </w:tr>
    </w:tbl>
    <w:p w14:paraId="27357532" w14:textId="77777777" w:rsidR="001C6AD4" w:rsidRDefault="001C6AD4" w:rsidP="001C6AD4"/>
    <w:p w14:paraId="07F023C8" w14:textId="77777777" w:rsidR="001C6AD4" w:rsidRDefault="001C6AD4" w:rsidP="001C6AD4"/>
    <w:p w14:paraId="4BDB5498" w14:textId="77777777" w:rsidR="001C6AD4" w:rsidRDefault="001C6AD4" w:rsidP="001C6AD4"/>
    <w:p w14:paraId="2916C19D" w14:textId="77777777" w:rsidR="001C6AD4" w:rsidRDefault="001C6AD4" w:rsidP="001C6AD4"/>
    <w:p w14:paraId="74869460" w14:textId="77777777" w:rsidR="001C6AD4" w:rsidRDefault="001C6AD4" w:rsidP="001C6AD4"/>
    <w:p w14:paraId="187F57B8" w14:textId="77777777" w:rsidR="001C6AD4" w:rsidRDefault="001C6AD4" w:rsidP="001C6AD4"/>
    <w:p w14:paraId="54738AF4" w14:textId="77777777" w:rsidR="001C6AD4" w:rsidRDefault="001C6AD4" w:rsidP="001C6AD4"/>
    <w:p w14:paraId="46ABBD8F" w14:textId="77777777" w:rsidR="001C6AD4" w:rsidRDefault="001C6AD4" w:rsidP="001C6AD4"/>
    <w:p w14:paraId="06BBA33E" w14:textId="77777777" w:rsidR="001C6AD4" w:rsidRDefault="001C6AD4" w:rsidP="001C6AD4"/>
    <w:p w14:paraId="464FCBC1" w14:textId="77777777" w:rsidR="001C6AD4" w:rsidRDefault="001C6AD4" w:rsidP="001C6AD4"/>
    <w:p w14:paraId="5C8C6B09" w14:textId="77777777" w:rsidR="001C6AD4" w:rsidRDefault="001C6AD4" w:rsidP="001C6AD4"/>
    <w:p w14:paraId="3382A365" w14:textId="77777777" w:rsidR="001C6AD4" w:rsidRDefault="001C6AD4" w:rsidP="001C6AD4"/>
    <w:tbl>
      <w:tblPr>
        <w:tblW w:w="9540" w:type="dxa"/>
        <w:tblLook w:val="04A0" w:firstRow="1" w:lastRow="0" w:firstColumn="1" w:lastColumn="0" w:noHBand="0" w:noVBand="1"/>
      </w:tblPr>
      <w:tblGrid>
        <w:gridCol w:w="6416"/>
        <w:gridCol w:w="1594"/>
        <w:gridCol w:w="1530"/>
      </w:tblGrid>
      <w:tr w:rsidR="001C6AD4" w:rsidRPr="00F879BE" w14:paraId="02DF44ED" w14:textId="77777777" w:rsidTr="44C9C911">
        <w:trPr>
          <w:trHeight w:val="375"/>
        </w:trPr>
        <w:tc>
          <w:tcPr>
            <w:tcW w:w="6416" w:type="dxa"/>
            <w:tcBorders>
              <w:top w:val="nil"/>
              <w:left w:val="nil"/>
              <w:bottom w:val="nil"/>
              <w:right w:val="nil"/>
            </w:tcBorders>
            <w:shd w:val="clear" w:color="auto" w:fill="FFFFFF" w:themeFill="background1"/>
            <w:noWrap/>
            <w:vAlign w:val="center"/>
            <w:hideMark/>
          </w:tcPr>
          <w:p w14:paraId="00108FC6" w14:textId="77777777" w:rsidR="001C6AD4" w:rsidRPr="00F879BE" w:rsidRDefault="001C6AD4" w:rsidP="00A779E6">
            <w:pPr>
              <w:spacing w:after="0" w:line="240" w:lineRule="auto"/>
              <w:rPr>
                <w:rFonts w:ascii="Times New Roman" w:eastAsia="Times New Roman" w:hAnsi="Times New Roman" w:cs="Times New Roman"/>
                <w:b/>
                <w:bCs/>
                <w:color w:val="000000"/>
                <w:sz w:val="28"/>
                <w:szCs w:val="28"/>
              </w:rPr>
            </w:pPr>
            <w:r w:rsidRPr="00F879BE">
              <w:rPr>
                <w:rFonts w:ascii="Times New Roman" w:eastAsia="Times New Roman" w:hAnsi="Times New Roman" w:cs="Times New Roman"/>
                <w:b/>
                <w:bCs/>
                <w:color w:val="000000"/>
                <w:sz w:val="28"/>
                <w:szCs w:val="28"/>
              </w:rPr>
              <w:t>Initial Post-Internship Positions</w:t>
            </w:r>
          </w:p>
        </w:tc>
        <w:tc>
          <w:tcPr>
            <w:tcW w:w="1594" w:type="dxa"/>
            <w:tcBorders>
              <w:top w:val="nil"/>
              <w:left w:val="nil"/>
              <w:bottom w:val="nil"/>
              <w:right w:val="nil"/>
            </w:tcBorders>
            <w:shd w:val="clear" w:color="auto" w:fill="FFFFFF" w:themeFill="background1"/>
            <w:noWrap/>
            <w:vAlign w:val="bottom"/>
            <w:hideMark/>
          </w:tcPr>
          <w:p w14:paraId="3BC5EC03" w14:textId="77777777" w:rsidR="001C6AD4" w:rsidRPr="00F879BE" w:rsidRDefault="001C6AD4" w:rsidP="00A779E6">
            <w:pPr>
              <w:spacing w:after="0" w:line="240" w:lineRule="auto"/>
              <w:rPr>
                <w:rFonts w:ascii="Calibri" w:eastAsia="Times New Roman" w:hAnsi="Calibri" w:cs="Times New Roman"/>
                <w:color w:val="000000"/>
              </w:rPr>
            </w:pPr>
            <w:r w:rsidRPr="00F879BE">
              <w:rPr>
                <w:rFonts w:ascii="Calibri" w:eastAsia="Times New Roman" w:hAnsi="Calibri" w:cs="Times New Roman"/>
                <w:color w:val="000000"/>
              </w:rPr>
              <w:t> </w:t>
            </w:r>
          </w:p>
        </w:tc>
        <w:tc>
          <w:tcPr>
            <w:tcW w:w="1530" w:type="dxa"/>
            <w:tcBorders>
              <w:top w:val="nil"/>
              <w:left w:val="nil"/>
              <w:bottom w:val="nil"/>
              <w:right w:val="nil"/>
            </w:tcBorders>
            <w:shd w:val="clear" w:color="auto" w:fill="FFFFFF" w:themeFill="background1"/>
            <w:noWrap/>
            <w:vAlign w:val="bottom"/>
            <w:hideMark/>
          </w:tcPr>
          <w:p w14:paraId="3751300F" w14:textId="77777777" w:rsidR="001C6AD4" w:rsidRPr="00F879BE" w:rsidRDefault="001C6AD4" w:rsidP="00A779E6">
            <w:pPr>
              <w:spacing w:after="0" w:line="240" w:lineRule="auto"/>
              <w:rPr>
                <w:rFonts w:ascii="Calibri" w:eastAsia="Times New Roman" w:hAnsi="Calibri" w:cs="Times New Roman"/>
                <w:color w:val="000000"/>
              </w:rPr>
            </w:pPr>
            <w:r w:rsidRPr="00F879BE">
              <w:rPr>
                <w:rFonts w:ascii="Calibri" w:eastAsia="Times New Roman" w:hAnsi="Calibri" w:cs="Times New Roman"/>
                <w:color w:val="000000"/>
              </w:rPr>
              <w:t> </w:t>
            </w:r>
          </w:p>
        </w:tc>
      </w:tr>
      <w:tr w:rsidR="001C6AD4" w:rsidRPr="00F879BE" w14:paraId="35A1202B" w14:textId="77777777" w:rsidTr="44C9C911">
        <w:trPr>
          <w:trHeight w:val="315"/>
        </w:trPr>
        <w:tc>
          <w:tcPr>
            <w:tcW w:w="6416" w:type="dxa"/>
            <w:tcBorders>
              <w:top w:val="nil"/>
              <w:left w:val="nil"/>
              <w:bottom w:val="nil"/>
              <w:right w:val="nil"/>
            </w:tcBorders>
            <w:shd w:val="clear" w:color="auto" w:fill="FFFFFF" w:themeFill="background1"/>
            <w:noWrap/>
            <w:vAlign w:val="bottom"/>
            <w:hideMark/>
          </w:tcPr>
          <w:p w14:paraId="70CB5517" w14:textId="77777777" w:rsidR="001C6AD4" w:rsidRPr="00F879BE" w:rsidRDefault="001C6AD4" w:rsidP="00A779E6">
            <w:pPr>
              <w:spacing w:after="0" w:line="240" w:lineRule="auto"/>
              <w:rPr>
                <w:rFonts w:ascii="Calibri" w:eastAsia="Times New Roman" w:hAnsi="Calibri" w:cs="Times New Roman"/>
                <w:color w:val="000000"/>
              </w:rPr>
            </w:pPr>
            <w:r w:rsidRPr="00F879BE">
              <w:rPr>
                <w:rFonts w:ascii="Calibri" w:eastAsia="Times New Roman" w:hAnsi="Calibri" w:cs="Times New Roman"/>
                <w:color w:val="000000"/>
              </w:rPr>
              <w:t>(Provide an Aggregated Tally for the Preceding 3 Cohorts)</w:t>
            </w:r>
          </w:p>
        </w:tc>
        <w:tc>
          <w:tcPr>
            <w:tcW w:w="1594" w:type="dxa"/>
            <w:tcBorders>
              <w:top w:val="nil"/>
              <w:left w:val="nil"/>
              <w:bottom w:val="nil"/>
              <w:right w:val="nil"/>
            </w:tcBorders>
            <w:shd w:val="clear" w:color="auto" w:fill="FFFFFF" w:themeFill="background1"/>
            <w:noWrap/>
            <w:vAlign w:val="bottom"/>
            <w:hideMark/>
          </w:tcPr>
          <w:p w14:paraId="35F0889A" w14:textId="77777777" w:rsidR="001C6AD4" w:rsidRPr="00F879BE" w:rsidRDefault="001C6AD4" w:rsidP="00A779E6">
            <w:pPr>
              <w:spacing w:after="0" w:line="240" w:lineRule="auto"/>
              <w:rPr>
                <w:rFonts w:ascii="Calibri" w:eastAsia="Times New Roman" w:hAnsi="Calibri" w:cs="Times New Roman"/>
                <w:color w:val="000000"/>
              </w:rPr>
            </w:pPr>
            <w:r w:rsidRPr="00F879BE">
              <w:rPr>
                <w:rFonts w:ascii="Calibri" w:eastAsia="Times New Roman" w:hAnsi="Calibri" w:cs="Times New Roman"/>
                <w:color w:val="000000"/>
              </w:rPr>
              <w:t> </w:t>
            </w:r>
          </w:p>
        </w:tc>
        <w:tc>
          <w:tcPr>
            <w:tcW w:w="1530" w:type="dxa"/>
            <w:tcBorders>
              <w:top w:val="nil"/>
              <w:left w:val="nil"/>
              <w:bottom w:val="nil"/>
              <w:right w:val="nil"/>
            </w:tcBorders>
            <w:shd w:val="clear" w:color="auto" w:fill="FFFFFF" w:themeFill="background1"/>
            <w:noWrap/>
            <w:vAlign w:val="bottom"/>
            <w:hideMark/>
          </w:tcPr>
          <w:p w14:paraId="6B515302" w14:textId="77777777" w:rsidR="001C6AD4" w:rsidRPr="00F879BE" w:rsidRDefault="001C6AD4" w:rsidP="00A779E6">
            <w:pPr>
              <w:spacing w:after="0" w:line="240" w:lineRule="auto"/>
              <w:rPr>
                <w:rFonts w:ascii="Calibri" w:eastAsia="Times New Roman" w:hAnsi="Calibri" w:cs="Times New Roman"/>
                <w:color w:val="000000"/>
              </w:rPr>
            </w:pPr>
            <w:r w:rsidRPr="00F879BE">
              <w:rPr>
                <w:rFonts w:ascii="Calibri" w:eastAsia="Times New Roman" w:hAnsi="Calibri" w:cs="Times New Roman"/>
                <w:color w:val="000000"/>
              </w:rPr>
              <w:t> </w:t>
            </w:r>
          </w:p>
        </w:tc>
      </w:tr>
      <w:tr w:rsidR="001C6AD4" w:rsidRPr="00F879BE" w14:paraId="52A24646" w14:textId="77777777" w:rsidTr="44C9C911">
        <w:trPr>
          <w:trHeight w:val="315"/>
        </w:trPr>
        <w:tc>
          <w:tcPr>
            <w:tcW w:w="6416" w:type="dxa"/>
            <w:tcBorders>
              <w:top w:val="single" w:sz="8" w:space="0" w:color="auto"/>
              <w:left w:val="single" w:sz="8" w:space="0" w:color="auto"/>
              <w:bottom w:val="single" w:sz="8" w:space="0" w:color="auto"/>
              <w:right w:val="nil"/>
            </w:tcBorders>
            <w:shd w:val="clear" w:color="auto" w:fill="auto"/>
            <w:noWrap/>
            <w:vAlign w:val="bottom"/>
            <w:hideMark/>
          </w:tcPr>
          <w:p w14:paraId="4253EF77" w14:textId="77777777" w:rsidR="001C6AD4" w:rsidRPr="00F879BE" w:rsidRDefault="001C6AD4" w:rsidP="00A779E6">
            <w:pPr>
              <w:spacing w:after="0" w:line="240" w:lineRule="auto"/>
              <w:rPr>
                <w:rFonts w:ascii="Calibri" w:eastAsia="Times New Roman" w:hAnsi="Calibri" w:cs="Times New Roman"/>
                <w:b/>
                <w:bCs/>
                <w:color w:val="000000"/>
              </w:rPr>
            </w:pPr>
            <w:r w:rsidRPr="00F879BE">
              <w:rPr>
                <w:rFonts w:ascii="Calibri" w:eastAsia="Times New Roman" w:hAnsi="Calibri" w:cs="Times New Roman"/>
                <w:b/>
                <w:bCs/>
                <w:color w:val="000000"/>
              </w:rPr>
              <w:t> </w:t>
            </w:r>
          </w:p>
        </w:tc>
        <w:tc>
          <w:tcPr>
            <w:tcW w:w="3124" w:type="dxa"/>
            <w:gridSpan w:val="2"/>
            <w:tcBorders>
              <w:top w:val="single" w:sz="8" w:space="0" w:color="auto"/>
              <w:left w:val="single" w:sz="8" w:space="0" w:color="auto"/>
              <w:bottom w:val="single" w:sz="8" w:space="0" w:color="auto"/>
              <w:right w:val="single" w:sz="8" w:space="0" w:color="000000" w:themeColor="text1"/>
            </w:tcBorders>
            <w:shd w:val="clear" w:color="auto" w:fill="auto"/>
            <w:noWrap/>
            <w:vAlign w:val="bottom"/>
            <w:hideMark/>
          </w:tcPr>
          <w:p w14:paraId="3BF0BF51" w14:textId="0B4B0F3E" w:rsidR="001C6AD4" w:rsidRPr="00F879BE" w:rsidRDefault="001C6AD4" w:rsidP="00A779E6">
            <w:pPr>
              <w:spacing w:after="0" w:line="240" w:lineRule="auto"/>
              <w:jc w:val="center"/>
              <w:rPr>
                <w:rFonts w:ascii="Calibri" w:eastAsia="Times New Roman" w:hAnsi="Calibri" w:cs="Times New Roman"/>
                <w:b/>
                <w:bCs/>
                <w:color w:val="000000"/>
              </w:rPr>
            </w:pPr>
            <w:r w:rsidRPr="44C9C911">
              <w:rPr>
                <w:rFonts w:ascii="Calibri" w:eastAsia="Times New Roman" w:hAnsi="Calibri" w:cs="Times New Roman"/>
                <w:b/>
                <w:bCs/>
                <w:color w:val="000000" w:themeColor="text1"/>
              </w:rPr>
              <w:t>20</w:t>
            </w:r>
            <w:r w:rsidR="007A51FC">
              <w:rPr>
                <w:rFonts w:ascii="Calibri" w:eastAsia="Times New Roman" w:hAnsi="Calibri" w:cs="Times New Roman"/>
                <w:b/>
                <w:bCs/>
                <w:color w:val="000000" w:themeColor="text1"/>
              </w:rPr>
              <w:t>2</w:t>
            </w:r>
            <w:r w:rsidR="00F66BC4">
              <w:rPr>
                <w:rFonts w:ascii="Calibri" w:eastAsia="Times New Roman" w:hAnsi="Calibri" w:cs="Times New Roman"/>
                <w:b/>
                <w:bCs/>
                <w:color w:val="000000" w:themeColor="text1"/>
              </w:rPr>
              <w:t>1</w:t>
            </w:r>
            <w:r w:rsidRPr="44C9C911">
              <w:rPr>
                <w:rFonts w:ascii="Calibri" w:eastAsia="Times New Roman" w:hAnsi="Calibri" w:cs="Times New Roman"/>
                <w:b/>
                <w:bCs/>
                <w:color w:val="000000" w:themeColor="text1"/>
              </w:rPr>
              <w:t>-20</w:t>
            </w:r>
            <w:r w:rsidR="007A51FC">
              <w:rPr>
                <w:rFonts w:ascii="Calibri" w:eastAsia="Times New Roman" w:hAnsi="Calibri" w:cs="Times New Roman"/>
                <w:b/>
                <w:bCs/>
                <w:color w:val="000000" w:themeColor="text1"/>
              </w:rPr>
              <w:t>2</w:t>
            </w:r>
            <w:r w:rsidR="00F66BC4">
              <w:rPr>
                <w:rFonts w:ascii="Calibri" w:eastAsia="Times New Roman" w:hAnsi="Calibri" w:cs="Times New Roman"/>
                <w:b/>
                <w:bCs/>
                <w:color w:val="000000" w:themeColor="text1"/>
              </w:rPr>
              <w:t>4</w:t>
            </w:r>
          </w:p>
        </w:tc>
      </w:tr>
      <w:tr w:rsidR="001C6AD4" w:rsidRPr="00F879BE" w14:paraId="2A7880E7" w14:textId="77777777" w:rsidTr="44C9C911">
        <w:trPr>
          <w:trHeight w:val="300"/>
        </w:trPr>
        <w:tc>
          <w:tcPr>
            <w:tcW w:w="6416" w:type="dxa"/>
            <w:tcBorders>
              <w:top w:val="nil"/>
              <w:left w:val="single" w:sz="8" w:space="0" w:color="auto"/>
              <w:bottom w:val="single" w:sz="4" w:space="0" w:color="auto"/>
              <w:right w:val="nil"/>
            </w:tcBorders>
            <w:shd w:val="clear" w:color="auto" w:fill="FFFFFF" w:themeFill="background1"/>
            <w:noWrap/>
            <w:vAlign w:val="bottom"/>
            <w:hideMark/>
          </w:tcPr>
          <w:p w14:paraId="7DD587FA" w14:textId="77777777" w:rsidR="001C6AD4" w:rsidRPr="00F879BE" w:rsidRDefault="001C6AD4" w:rsidP="00A779E6">
            <w:pPr>
              <w:spacing w:after="0" w:line="240" w:lineRule="auto"/>
              <w:rPr>
                <w:rFonts w:ascii="Calibri" w:eastAsia="Times New Roman" w:hAnsi="Calibri" w:cs="Times New Roman"/>
                <w:color w:val="000000"/>
              </w:rPr>
            </w:pPr>
            <w:r w:rsidRPr="00F879BE">
              <w:rPr>
                <w:rFonts w:ascii="Calibri" w:eastAsia="Times New Roman" w:hAnsi="Calibri" w:cs="Times New Roman"/>
                <w:color w:val="000000"/>
              </w:rPr>
              <w:t>Total # of interns who were in the 3 cohorts</w:t>
            </w:r>
          </w:p>
        </w:tc>
        <w:tc>
          <w:tcPr>
            <w:tcW w:w="3124" w:type="dxa"/>
            <w:gridSpan w:val="2"/>
            <w:tcBorders>
              <w:top w:val="single" w:sz="8" w:space="0" w:color="auto"/>
              <w:left w:val="single" w:sz="8" w:space="0" w:color="auto"/>
              <w:bottom w:val="single" w:sz="4" w:space="0" w:color="auto"/>
              <w:right w:val="single" w:sz="8" w:space="0" w:color="000000" w:themeColor="text1"/>
            </w:tcBorders>
            <w:shd w:val="clear" w:color="auto" w:fill="FFFFFF" w:themeFill="background1"/>
            <w:noWrap/>
            <w:vAlign w:val="bottom"/>
            <w:hideMark/>
          </w:tcPr>
          <w:p w14:paraId="44513196" w14:textId="56FC133B" w:rsidR="001C6AD4" w:rsidRPr="00F879BE" w:rsidRDefault="007A51FC" w:rsidP="00A779E6">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9</w:t>
            </w:r>
          </w:p>
        </w:tc>
      </w:tr>
      <w:tr w:rsidR="001C6AD4" w:rsidRPr="00F879BE" w14:paraId="38D0BEE0" w14:textId="77777777" w:rsidTr="44C9C911">
        <w:trPr>
          <w:trHeight w:val="720"/>
        </w:trPr>
        <w:tc>
          <w:tcPr>
            <w:tcW w:w="6416" w:type="dxa"/>
            <w:tcBorders>
              <w:top w:val="nil"/>
              <w:left w:val="single" w:sz="8" w:space="0" w:color="auto"/>
              <w:bottom w:val="single" w:sz="8" w:space="0" w:color="auto"/>
              <w:right w:val="nil"/>
            </w:tcBorders>
            <w:shd w:val="clear" w:color="auto" w:fill="FFFFFF" w:themeFill="background1"/>
            <w:vAlign w:val="bottom"/>
            <w:hideMark/>
          </w:tcPr>
          <w:p w14:paraId="31C3AF90" w14:textId="77777777" w:rsidR="001C6AD4" w:rsidRPr="00F879BE" w:rsidRDefault="001C6AD4" w:rsidP="00A779E6">
            <w:pPr>
              <w:spacing w:after="0" w:line="240" w:lineRule="auto"/>
              <w:rPr>
                <w:rFonts w:ascii="Calibri" w:eastAsia="Times New Roman" w:hAnsi="Calibri" w:cs="Times New Roman"/>
                <w:color w:val="000000"/>
              </w:rPr>
            </w:pPr>
            <w:r w:rsidRPr="00F879BE">
              <w:rPr>
                <w:rFonts w:ascii="Calibri" w:eastAsia="Times New Roman" w:hAnsi="Calibri" w:cs="Times New Roman"/>
                <w:color w:val="000000"/>
              </w:rPr>
              <w:t>Total # of interns who did not seek employment because they returned to their doctoral program/are completing doctoral degree</w:t>
            </w:r>
          </w:p>
        </w:tc>
        <w:tc>
          <w:tcPr>
            <w:tcW w:w="3124" w:type="dxa"/>
            <w:gridSpan w:val="2"/>
            <w:tcBorders>
              <w:top w:val="single" w:sz="4" w:space="0" w:color="auto"/>
              <w:left w:val="single" w:sz="8" w:space="0" w:color="auto"/>
              <w:bottom w:val="single" w:sz="8" w:space="0" w:color="auto"/>
              <w:right w:val="single" w:sz="8" w:space="0" w:color="000000" w:themeColor="text1"/>
            </w:tcBorders>
            <w:shd w:val="clear" w:color="auto" w:fill="FFFFFF" w:themeFill="background1"/>
            <w:noWrap/>
            <w:vAlign w:val="bottom"/>
            <w:hideMark/>
          </w:tcPr>
          <w:p w14:paraId="020F44F1" w14:textId="1F7AAF6E" w:rsidR="001C6AD4" w:rsidRPr="00F879BE" w:rsidRDefault="001C6AD4" w:rsidP="00A779E6">
            <w:pPr>
              <w:spacing w:after="0" w:line="240" w:lineRule="auto"/>
              <w:jc w:val="center"/>
              <w:rPr>
                <w:rFonts w:ascii="Calibri" w:eastAsia="Times New Roman" w:hAnsi="Calibri" w:cs="Times New Roman"/>
                <w:color w:val="000000"/>
              </w:rPr>
            </w:pPr>
            <w:r w:rsidRPr="44C9C911">
              <w:rPr>
                <w:rFonts w:ascii="Calibri" w:eastAsia="Times New Roman" w:hAnsi="Calibri" w:cs="Times New Roman"/>
                <w:color w:val="000000" w:themeColor="text1"/>
              </w:rPr>
              <w:t> </w:t>
            </w:r>
            <w:r w:rsidR="007A51FC">
              <w:rPr>
                <w:rFonts w:ascii="Calibri" w:eastAsia="Times New Roman" w:hAnsi="Calibri" w:cs="Times New Roman"/>
                <w:color w:val="000000" w:themeColor="text1"/>
              </w:rPr>
              <w:t>0</w:t>
            </w:r>
          </w:p>
        </w:tc>
      </w:tr>
      <w:tr w:rsidR="001C6AD4" w:rsidRPr="00F879BE" w14:paraId="4C2A6DD1" w14:textId="77777777" w:rsidTr="44C9C911">
        <w:trPr>
          <w:trHeight w:val="315"/>
        </w:trPr>
        <w:tc>
          <w:tcPr>
            <w:tcW w:w="6416" w:type="dxa"/>
            <w:tcBorders>
              <w:top w:val="nil"/>
              <w:left w:val="single" w:sz="8" w:space="0" w:color="auto"/>
              <w:bottom w:val="single" w:sz="8" w:space="0" w:color="auto"/>
              <w:right w:val="nil"/>
            </w:tcBorders>
            <w:shd w:val="clear" w:color="auto" w:fill="auto"/>
            <w:noWrap/>
            <w:vAlign w:val="bottom"/>
            <w:hideMark/>
          </w:tcPr>
          <w:p w14:paraId="2D6473E8" w14:textId="77777777" w:rsidR="001C6AD4" w:rsidRPr="00F879BE" w:rsidRDefault="001C6AD4" w:rsidP="00A779E6">
            <w:pPr>
              <w:spacing w:after="0" w:line="240" w:lineRule="auto"/>
              <w:rPr>
                <w:rFonts w:ascii="Calibri" w:eastAsia="Times New Roman" w:hAnsi="Calibri" w:cs="Times New Roman"/>
                <w:b/>
                <w:bCs/>
                <w:color w:val="000000"/>
              </w:rPr>
            </w:pPr>
            <w:r w:rsidRPr="00F879BE">
              <w:rPr>
                <w:rFonts w:ascii="Calibri" w:eastAsia="Times New Roman" w:hAnsi="Calibri" w:cs="Times New Roman"/>
                <w:b/>
                <w:bCs/>
                <w:color w:val="000000"/>
              </w:rPr>
              <w:t> </w:t>
            </w:r>
          </w:p>
        </w:tc>
        <w:tc>
          <w:tcPr>
            <w:tcW w:w="1594" w:type="dxa"/>
            <w:tcBorders>
              <w:top w:val="nil"/>
              <w:left w:val="single" w:sz="8" w:space="0" w:color="auto"/>
              <w:bottom w:val="single" w:sz="8" w:space="0" w:color="auto"/>
              <w:right w:val="nil"/>
            </w:tcBorders>
            <w:shd w:val="clear" w:color="auto" w:fill="auto"/>
            <w:noWrap/>
            <w:vAlign w:val="bottom"/>
            <w:hideMark/>
          </w:tcPr>
          <w:p w14:paraId="278ADFF2" w14:textId="77777777" w:rsidR="001C6AD4" w:rsidRPr="00F879BE" w:rsidRDefault="001C6AD4" w:rsidP="00A779E6">
            <w:pPr>
              <w:spacing w:after="0" w:line="240" w:lineRule="auto"/>
              <w:jc w:val="center"/>
              <w:rPr>
                <w:rFonts w:ascii="Calibri" w:eastAsia="Times New Roman" w:hAnsi="Calibri" w:cs="Times New Roman"/>
                <w:b/>
                <w:bCs/>
                <w:color w:val="000000"/>
              </w:rPr>
            </w:pPr>
            <w:r w:rsidRPr="00F879BE">
              <w:rPr>
                <w:rFonts w:ascii="Calibri" w:eastAsia="Times New Roman" w:hAnsi="Calibri" w:cs="Times New Roman"/>
                <w:b/>
                <w:bCs/>
                <w:color w:val="000000"/>
              </w:rPr>
              <w:t>PD</w:t>
            </w:r>
          </w:p>
        </w:tc>
        <w:tc>
          <w:tcPr>
            <w:tcW w:w="1530" w:type="dxa"/>
            <w:tcBorders>
              <w:top w:val="nil"/>
              <w:left w:val="single" w:sz="4" w:space="0" w:color="auto"/>
              <w:bottom w:val="single" w:sz="8" w:space="0" w:color="auto"/>
              <w:right w:val="single" w:sz="8" w:space="0" w:color="auto"/>
            </w:tcBorders>
            <w:shd w:val="clear" w:color="auto" w:fill="auto"/>
            <w:noWrap/>
            <w:vAlign w:val="bottom"/>
            <w:hideMark/>
          </w:tcPr>
          <w:p w14:paraId="1C55E394" w14:textId="77777777" w:rsidR="001C6AD4" w:rsidRPr="00F879BE" w:rsidRDefault="001C6AD4" w:rsidP="00A779E6">
            <w:pPr>
              <w:spacing w:after="0" w:line="240" w:lineRule="auto"/>
              <w:jc w:val="center"/>
              <w:rPr>
                <w:rFonts w:ascii="Calibri" w:eastAsia="Times New Roman" w:hAnsi="Calibri" w:cs="Times New Roman"/>
                <w:b/>
                <w:bCs/>
                <w:color w:val="000000"/>
              </w:rPr>
            </w:pPr>
            <w:r w:rsidRPr="00F879BE">
              <w:rPr>
                <w:rFonts w:ascii="Calibri" w:eastAsia="Times New Roman" w:hAnsi="Calibri" w:cs="Times New Roman"/>
                <w:b/>
                <w:bCs/>
                <w:color w:val="000000"/>
              </w:rPr>
              <w:t>EP</w:t>
            </w:r>
          </w:p>
        </w:tc>
      </w:tr>
      <w:tr w:rsidR="001C6AD4" w:rsidRPr="00F879BE" w14:paraId="271FA494" w14:textId="77777777" w:rsidTr="44C9C911">
        <w:trPr>
          <w:trHeight w:val="300"/>
        </w:trPr>
        <w:tc>
          <w:tcPr>
            <w:tcW w:w="6416" w:type="dxa"/>
            <w:tcBorders>
              <w:top w:val="nil"/>
              <w:left w:val="single" w:sz="8" w:space="0" w:color="auto"/>
              <w:bottom w:val="single" w:sz="4" w:space="0" w:color="auto"/>
              <w:right w:val="nil"/>
            </w:tcBorders>
            <w:shd w:val="clear" w:color="auto" w:fill="FFFFFF" w:themeFill="background1"/>
            <w:noWrap/>
            <w:vAlign w:val="bottom"/>
            <w:hideMark/>
          </w:tcPr>
          <w:p w14:paraId="4A5BB119" w14:textId="77777777" w:rsidR="001C6AD4" w:rsidRPr="00F879BE" w:rsidRDefault="001C6AD4" w:rsidP="00A779E6">
            <w:pPr>
              <w:spacing w:after="0" w:line="240" w:lineRule="auto"/>
              <w:rPr>
                <w:rFonts w:ascii="Calibri" w:eastAsia="Times New Roman" w:hAnsi="Calibri" w:cs="Times New Roman"/>
                <w:color w:val="000000"/>
              </w:rPr>
            </w:pPr>
            <w:r w:rsidRPr="00F879BE">
              <w:rPr>
                <w:rFonts w:ascii="Calibri" w:eastAsia="Times New Roman" w:hAnsi="Calibri" w:cs="Times New Roman"/>
                <w:color w:val="000000"/>
              </w:rPr>
              <w:t>Community mental health center</w:t>
            </w:r>
          </w:p>
        </w:tc>
        <w:tc>
          <w:tcPr>
            <w:tcW w:w="1594" w:type="dxa"/>
            <w:tcBorders>
              <w:top w:val="nil"/>
              <w:left w:val="single" w:sz="8" w:space="0" w:color="auto"/>
              <w:bottom w:val="single" w:sz="4" w:space="0" w:color="auto"/>
              <w:right w:val="single" w:sz="4" w:space="0" w:color="auto"/>
            </w:tcBorders>
            <w:shd w:val="clear" w:color="auto" w:fill="FFFFFF" w:themeFill="background1"/>
            <w:noWrap/>
            <w:vAlign w:val="bottom"/>
            <w:hideMark/>
          </w:tcPr>
          <w:p w14:paraId="4B584315" w14:textId="77777777" w:rsidR="001C6AD4" w:rsidRPr="00F879BE" w:rsidRDefault="00E3064C" w:rsidP="00E3064C">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0</w:t>
            </w:r>
          </w:p>
        </w:tc>
        <w:tc>
          <w:tcPr>
            <w:tcW w:w="1530" w:type="dxa"/>
            <w:tcBorders>
              <w:top w:val="nil"/>
              <w:left w:val="nil"/>
              <w:bottom w:val="single" w:sz="4" w:space="0" w:color="auto"/>
              <w:right w:val="single" w:sz="8" w:space="0" w:color="auto"/>
            </w:tcBorders>
            <w:shd w:val="clear" w:color="auto" w:fill="FFFFFF" w:themeFill="background1"/>
            <w:noWrap/>
            <w:vAlign w:val="bottom"/>
            <w:hideMark/>
          </w:tcPr>
          <w:p w14:paraId="2322F001" w14:textId="359D565F" w:rsidR="001C6AD4" w:rsidRPr="00F879BE" w:rsidRDefault="00F66BC4" w:rsidP="00E3064C">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1</w:t>
            </w:r>
          </w:p>
        </w:tc>
      </w:tr>
      <w:tr w:rsidR="001C6AD4" w:rsidRPr="00F879BE" w14:paraId="43B71053" w14:textId="77777777" w:rsidTr="44C9C911">
        <w:trPr>
          <w:trHeight w:val="300"/>
        </w:trPr>
        <w:tc>
          <w:tcPr>
            <w:tcW w:w="6416" w:type="dxa"/>
            <w:tcBorders>
              <w:top w:val="nil"/>
              <w:left w:val="single" w:sz="8" w:space="0" w:color="auto"/>
              <w:bottom w:val="single" w:sz="4" w:space="0" w:color="auto"/>
              <w:right w:val="nil"/>
            </w:tcBorders>
            <w:shd w:val="clear" w:color="auto" w:fill="FFFFFF" w:themeFill="background1"/>
            <w:noWrap/>
            <w:vAlign w:val="bottom"/>
            <w:hideMark/>
          </w:tcPr>
          <w:p w14:paraId="17416FBF" w14:textId="77777777" w:rsidR="001C6AD4" w:rsidRPr="00F879BE" w:rsidRDefault="001C6AD4" w:rsidP="00A779E6">
            <w:pPr>
              <w:spacing w:after="0" w:line="240" w:lineRule="auto"/>
              <w:rPr>
                <w:rFonts w:ascii="Calibri" w:eastAsia="Times New Roman" w:hAnsi="Calibri" w:cs="Times New Roman"/>
                <w:color w:val="000000"/>
              </w:rPr>
            </w:pPr>
            <w:r w:rsidRPr="00F879BE">
              <w:rPr>
                <w:rFonts w:ascii="Calibri" w:eastAsia="Times New Roman" w:hAnsi="Calibri" w:cs="Times New Roman"/>
                <w:color w:val="000000"/>
              </w:rPr>
              <w:t>Federally qualified health center</w:t>
            </w:r>
          </w:p>
        </w:tc>
        <w:tc>
          <w:tcPr>
            <w:tcW w:w="1594" w:type="dxa"/>
            <w:tcBorders>
              <w:top w:val="nil"/>
              <w:left w:val="single" w:sz="8" w:space="0" w:color="auto"/>
              <w:bottom w:val="single" w:sz="4" w:space="0" w:color="auto"/>
              <w:right w:val="single" w:sz="4" w:space="0" w:color="auto"/>
            </w:tcBorders>
            <w:shd w:val="clear" w:color="auto" w:fill="FFFFFF" w:themeFill="background1"/>
            <w:noWrap/>
            <w:vAlign w:val="bottom"/>
            <w:hideMark/>
          </w:tcPr>
          <w:p w14:paraId="7B7EFE02" w14:textId="77777777" w:rsidR="001C6AD4" w:rsidRPr="00F879BE" w:rsidRDefault="00E3064C" w:rsidP="00E3064C">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0</w:t>
            </w:r>
          </w:p>
        </w:tc>
        <w:tc>
          <w:tcPr>
            <w:tcW w:w="1530" w:type="dxa"/>
            <w:tcBorders>
              <w:top w:val="nil"/>
              <w:left w:val="nil"/>
              <w:bottom w:val="single" w:sz="4" w:space="0" w:color="auto"/>
              <w:right w:val="single" w:sz="8" w:space="0" w:color="auto"/>
            </w:tcBorders>
            <w:shd w:val="clear" w:color="auto" w:fill="FFFFFF" w:themeFill="background1"/>
            <w:noWrap/>
            <w:vAlign w:val="bottom"/>
            <w:hideMark/>
          </w:tcPr>
          <w:p w14:paraId="33113584" w14:textId="77777777" w:rsidR="001C6AD4" w:rsidRPr="00F879BE" w:rsidRDefault="00E3064C" w:rsidP="00E3064C">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0</w:t>
            </w:r>
          </w:p>
        </w:tc>
      </w:tr>
      <w:tr w:rsidR="001C6AD4" w:rsidRPr="00F879BE" w14:paraId="16F6496E" w14:textId="77777777" w:rsidTr="44C9C911">
        <w:trPr>
          <w:trHeight w:val="300"/>
        </w:trPr>
        <w:tc>
          <w:tcPr>
            <w:tcW w:w="6416" w:type="dxa"/>
            <w:tcBorders>
              <w:top w:val="nil"/>
              <w:left w:val="single" w:sz="8" w:space="0" w:color="auto"/>
              <w:bottom w:val="single" w:sz="4" w:space="0" w:color="auto"/>
              <w:right w:val="nil"/>
            </w:tcBorders>
            <w:shd w:val="clear" w:color="auto" w:fill="FFFFFF" w:themeFill="background1"/>
            <w:noWrap/>
            <w:vAlign w:val="bottom"/>
            <w:hideMark/>
          </w:tcPr>
          <w:p w14:paraId="5A057C96" w14:textId="77777777" w:rsidR="001C6AD4" w:rsidRPr="00F879BE" w:rsidRDefault="001C6AD4" w:rsidP="00A779E6">
            <w:pPr>
              <w:spacing w:after="0" w:line="240" w:lineRule="auto"/>
              <w:rPr>
                <w:rFonts w:ascii="Calibri" w:eastAsia="Times New Roman" w:hAnsi="Calibri" w:cs="Times New Roman"/>
                <w:color w:val="000000"/>
              </w:rPr>
            </w:pPr>
            <w:r w:rsidRPr="00F879BE">
              <w:rPr>
                <w:rFonts w:ascii="Calibri" w:eastAsia="Times New Roman" w:hAnsi="Calibri" w:cs="Times New Roman"/>
                <w:color w:val="000000"/>
              </w:rPr>
              <w:t>Independent primary care facility/clinic</w:t>
            </w:r>
          </w:p>
        </w:tc>
        <w:tc>
          <w:tcPr>
            <w:tcW w:w="1594" w:type="dxa"/>
            <w:tcBorders>
              <w:top w:val="nil"/>
              <w:left w:val="single" w:sz="8" w:space="0" w:color="auto"/>
              <w:bottom w:val="single" w:sz="4" w:space="0" w:color="auto"/>
              <w:right w:val="single" w:sz="4" w:space="0" w:color="auto"/>
            </w:tcBorders>
            <w:shd w:val="clear" w:color="auto" w:fill="FFFFFF" w:themeFill="background1"/>
            <w:noWrap/>
            <w:vAlign w:val="bottom"/>
            <w:hideMark/>
          </w:tcPr>
          <w:p w14:paraId="5531F93F" w14:textId="77777777" w:rsidR="001C6AD4" w:rsidRPr="00F879BE" w:rsidRDefault="00E3064C" w:rsidP="00E3064C">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0</w:t>
            </w:r>
          </w:p>
        </w:tc>
        <w:tc>
          <w:tcPr>
            <w:tcW w:w="1530" w:type="dxa"/>
            <w:tcBorders>
              <w:top w:val="nil"/>
              <w:left w:val="nil"/>
              <w:bottom w:val="single" w:sz="4" w:space="0" w:color="auto"/>
              <w:right w:val="single" w:sz="8" w:space="0" w:color="auto"/>
            </w:tcBorders>
            <w:shd w:val="clear" w:color="auto" w:fill="FFFFFF" w:themeFill="background1"/>
            <w:noWrap/>
            <w:vAlign w:val="bottom"/>
            <w:hideMark/>
          </w:tcPr>
          <w:p w14:paraId="2CC21B90" w14:textId="40A8BF24" w:rsidR="001C6AD4" w:rsidRPr="00F879BE" w:rsidRDefault="001C6AD4" w:rsidP="00E3064C">
            <w:pPr>
              <w:spacing w:after="0" w:line="240" w:lineRule="auto"/>
              <w:jc w:val="center"/>
              <w:rPr>
                <w:rFonts w:ascii="Calibri" w:eastAsia="Times New Roman" w:hAnsi="Calibri" w:cs="Times New Roman"/>
                <w:color w:val="000000"/>
              </w:rPr>
            </w:pPr>
          </w:p>
        </w:tc>
      </w:tr>
      <w:tr w:rsidR="001C6AD4" w:rsidRPr="00F879BE" w14:paraId="3A6BF4EE" w14:textId="77777777" w:rsidTr="44C9C911">
        <w:trPr>
          <w:trHeight w:val="300"/>
        </w:trPr>
        <w:tc>
          <w:tcPr>
            <w:tcW w:w="6416" w:type="dxa"/>
            <w:tcBorders>
              <w:top w:val="nil"/>
              <w:left w:val="single" w:sz="8" w:space="0" w:color="auto"/>
              <w:bottom w:val="single" w:sz="4" w:space="0" w:color="auto"/>
              <w:right w:val="nil"/>
            </w:tcBorders>
            <w:shd w:val="clear" w:color="auto" w:fill="FFFFFF" w:themeFill="background1"/>
            <w:noWrap/>
            <w:vAlign w:val="bottom"/>
            <w:hideMark/>
          </w:tcPr>
          <w:p w14:paraId="4D305BF4" w14:textId="77777777" w:rsidR="001C6AD4" w:rsidRPr="00F879BE" w:rsidRDefault="001C6AD4" w:rsidP="00A779E6">
            <w:pPr>
              <w:spacing w:after="0" w:line="240" w:lineRule="auto"/>
              <w:rPr>
                <w:rFonts w:ascii="Calibri" w:eastAsia="Times New Roman" w:hAnsi="Calibri" w:cs="Times New Roman"/>
                <w:color w:val="000000"/>
              </w:rPr>
            </w:pPr>
            <w:r w:rsidRPr="00F879BE">
              <w:rPr>
                <w:rFonts w:ascii="Calibri" w:eastAsia="Times New Roman" w:hAnsi="Calibri" w:cs="Times New Roman"/>
                <w:color w:val="000000"/>
              </w:rPr>
              <w:t xml:space="preserve">University counseling center </w:t>
            </w:r>
          </w:p>
        </w:tc>
        <w:tc>
          <w:tcPr>
            <w:tcW w:w="1594" w:type="dxa"/>
            <w:tcBorders>
              <w:top w:val="nil"/>
              <w:left w:val="single" w:sz="8" w:space="0" w:color="auto"/>
              <w:bottom w:val="single" w:sz="4" w:space="0" w:color="auto"/>
              <w:right w:val="single" w:sz="4" w:space="0" w:color="auto"/>
            </w:tcBorders>
            <w:shd w:val="clear" w:color="auto" w:fill="FFFFFF" w:themeFill="background1"/>
            <w:noWrap/>
            <w:vAlign w:val="bottom"/>
            <w:hideMark/>
          </w:tcPr>
          <w:p w14:paraId="0213FF8E" w14:textId="52FFF21E" w:rsidR="001C6AD4" w:rsidRPr="00F879BE" w:rsidRDefault="001C6AD4" w:rsidP="00E3064C">
            <w:pPr>
              <w:spacing w:after="0" w:line="240" w:lineRule="auto"/>
              <w:jc w:val="center"/>
              <w:rPr>
                <w:rFonts w:ascii="Calibri" w:eastAsia="Times New Roman" w:hAnsi="Calibri" w:cs="Times New Roman"/>
                <w:color w:val="000000"/>
              </w:rPr>
            </w:pPr>
          </w:p>
        </w:tc>
        <w:tc>
          <w:tcPr>
            <w:tcW w:w="1530" w:type="dxa"/>
            <w:tcBorders>
              <w:top w:val="nil"/>
              <w:left w:val="nil"/>
              <w:bottom w:val="single" w:sz="4" w:space="0" w:color="auto"/>
              <w:right w:val="single" w:sz="8" w:space="0" w:color="auto"/>
            </w:tcBorders>
            <w:shd w:val="clear" w:color="auto" w:fill="FFFFFF" w:themeFill="background1"/>
            <w:noWrap/>
            <w:vAlign w:val="bottom"/>
            <w:hideMark/>
          </w:tcPr>
          <w:p w14:paraId="370D6AA5" w14:textId="0F6383BF" w:rsidR="001C6AD4" w:rsidRPr="00F879BE" w:rsidRDefault="008C7FE7" w:rsidP="00E3064C">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1</w:t>
            </w:r>
          </w:p>
        </w:tc>
      </w:tr>
      <w:tr w:rsidR="001C6AD4" w:rsidRPr="00F879BE" w14:paraId="3281A89A" w14:textId="77777777" w:rsidTr="44C9C911">
        <w:trPr>
          <w:trHeight w:val="300"/>
        </w:trPr>
        <w:tc>
          <w:tcPr>
            <w:tcW w:w="6416" w:type="dxa"/>
            <w:tcBorders>
              <w:top w:val="nil"/>
              <w:left w:val="single" w:sz="8" w:space="0" w:color="auto"/>
              <w:bottom w:val="single" w:sz="4" w:space="0" w:color="auto"/>
              <w:right w:val="nil"/>
            </w:tcBorders>
            <w:shd w:val="clear" w:color="auto" w:fill="FFFFFF" w:themeFill="background1"/>
            <w:noWrap/>
            <w:vAlign w:val="bottom"/>
            <w:hideMark/>
          </w:tcPr>
          <w:p w14:paraId="725A1387" w14:textId="77777777" w:rsidR="001C6AD4" w:rsidRPr="00F879BE" w:rsidRDefault="001C6AD4" w:rsidP="00A779E6">
            <w:pPr>
              <w:spacing w:after="0" w:line="240" w:lineRule="auto"/>
              <w:rPr>
                <w:rFonts w:ascii="Calibri" w:eastAsia="Times New Roman" w:hAnsi="Calibri" w:cs="Times New Roman"/>
                <w:color w:val="000000"/>
              </w:rPr>
            </w:pPr>
            <w:r w:rsidRPr="00F879BE">
              <w:rPr>
                <w:rFonts w:ascii="Calibri" w:eastAsia="Times New Roman" w:hAnsi="Calibri" w:cs="Times New Roman"/>
                <w:color w:val="000000"/>
              </w:rPr>
              <w:t xml:space="preserve">Veterans Affairs medical center </w:t>
            </w:r>
          </w:p>
        </w:tc>
        <w:tc>
          <w:tcPr>
            <w:tcW w:w="1594" w:type="dxa"/>
            <w:tcBorders>
              <w:top w:val="nil"/>
              <w:left w:val="single" w:sz="8" w:space="0" w:color="auto"/>
              <w:bottom w:val="single" w:sz="4" w:space="0" w:color="auto"/>
              <w:right w:val="single" w:sz="4" w:space="0" w:color="auto"/>
            </w:tcBorders>
            <w:shd w:val="clear" w:color="auto" w:fill="FFFFFF" w:themeFill="background1"/>
            <w:noWrap/>
            <w:vAlign w:val="bottom"/>
            <w:hideMark/>
          </w:tcPr>
          <w:p w14:paraId="05F7728E" w14:textId="77777777" w:rsidR="001C6AD4" w:rsidRPr="00F879BE" w:rsidRDefault="00E3064C" w:rsidP="00E3064C">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0</w:t>
            </w:r>
          </w:p>
        </w:tc>
        <w:tc>
          <w:tcPr>
            <w:tcW w:w="1530" w:type="dxa"/>
            <w:tcBorders>
              <w:top w:val="nil"/>
              <w:left w:val="nil"/>
              <w:bottom w:val="single" w:sz="4" w:space="0" w:color="auto"/>
              <w:right w:val="single" w:sz="8" w:space="0" w:color="auto"/>
            </w:tcBorders>
            <w:shd w:val="clear" w:color="auto" w:fill="FFFFFF" w:themeFill="background1"/>
            <w:noWrap/>
            <w:vAlign w:val="bottom"/>
            <w:hideMark/>
          </w:tcPr>
          <w:p w14:paraId="3D22F59A" w14:textId="77777777" w:rsidR="001C6AD4" w:rsidRPr="00F879BE" w:rsidRDefault="00E3064C" w:rsidP="00E3064C">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0</w:t>
            </w:r>
          </w:p>
        </w:tc>
      </w:tr>
      <w:tr w:rsidR="001C6AD4" w:rsidRPr="00F879BE" w14:paraId="6DE6EB38" w14:textId="77777777" w:rsidTr="44C9C911">
        <w:trPr>
          <w:trHeight w:val="300"/>
        </w:trPr>
        <w:tc>
          <w:tcPr>
            <w:tcW w:w="6416" w:type="dxa"/>
            <w:tcBorders>
              <w:top w:val="nil"/>
              <w:left w:val="single" w:sz="8" w:space="0" w:color="auto"/>
              <w:bottom w:val="single" w:sz="4" w:space="0" w:color="auto"/>
              <w:right w:val="nil"/>
            </w:tcBorders>
            <w:shd w:val="clear" w:color="auto" w:fill="FFFFFF" w:themeFill="background1"/>
            <w:vAlign w:val="bottom"/>
            <w:hideMark/>
          </w:tcPr>
          <w:p w14:paraId="2C4C5F50" w14:textId="77777777" w:rsidR="001C6AD4" w:rsidRPr="00F879BE" w:rsidRDefault="001C6AD4" w:rsidP="00A779E6">
            <w:pPr>
              <w:spacing w:after="0" w:line="240" w:lineRule="auto"/>
              <w:rPr>
                <w:rFonts w:ascii="Calibri" w:eastAsia="Times New Roman" w:hAnsi="Calibri" w:cs="Times New Roman"/>
                <w:color w:val="000000"/>
              </w:rPr>
            </w:pPr>
            <w:r w:rsidRPr="00F879BE">
              <w:rPr>
                <w:rFonts w:ascii="Calibri" w:eastAsia="Times New Roman" w:hAnsi="Calibri" w:cs="Times New Roman"/>
                <w:color w:val="000000"/>
              </w:rPr>
              <w:t xml:space="preserve">Military health center </w:t>
            </w:r>
          </w:p>
        </w:tc>
        <w:tc>
          <w:tcPr>
            <w:tcW w:w="1594" w:type="dxa"/>
            <w:tcBorders>
              <w:top w:val="nil"/>
              <w:left w:val="single" w:sz="8" w:space="0" w:color="auto"/>
              <w:bottom w:val="single" w:sz="4" w:space="0" w:color="auto"/>
              <w:right w:val="single" w:sz="4" w:space="0" w:color="auto"/>
            </w:tcBorders>
            <w:shd w:val="clear" w:color="auto" w:fill="FFFFFF" w:themeFill="background1"/>
            <w:noWrap/>
            <w:vAlign w:val="bottom"/>
            <w:hideMark/>
          </w:tcPr>
          <w:p w14:paraId="56C62623" w14:textId="77777777" w:rsidR="001C6AD4" w:rsidRPr="00F879BE" w:rsidRDefault="00E3064C" w:rsidP="00E3064C">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0</w:t>
            </w:r>
          </w:p>
        </w:tc>
        <w:tc>
          <w:tcPr>
            <w:tcW w:w="1530" w:type="dxa"/>
            <w:tcBorders>
              <w:top w:val="nil"/>
              <w:left w:val="nil"/>
              <w:bottom w:val="single" w:sz="4" w:space="0" w:color="auto"/>
              <w:right w:val="single" w:sz="8" w:space="0" w:color="auto"/>
            </w:tcBorders>
            <w:shd w:val="clear" w:color="auto" w:fill="FFFFFF" w:themeFill="background1"/>
            <w:noWrap/>
            <w:vAlign w:val="bottom"/>
            <w:hideMark/>
          </w:tcPr>
          <w:p w14:paraId="7A06C686" w14:textId="77777777" w:rsidR="001C6AD4" w:rsidRPr="00F879BE" w:rsidRDefault="00E3064C" w:rsidP="00E3064C">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0</w:t>
            </w:r>
          </w:p>
        </w:tc>
      </w:tr>
      <w:tr w:rsidR="001C6AD4" w:rsidRPr="00F879BE" w14:paraId="1DF46B96" w14:textId="77777777" w:rsidTr="44C9C911">
        <w:trPr>
          <w:trHeight w:val="300"/>
        </w:trPr>
        <w:tc>
          <w:tcPr>
            <w:tcW w:w="6416" w:type="dxa"/>
            <w:tcBorders>
              <w:top w:val="nil"/>
              <w:left w:val="single" w:sz="8" w:space="0" w:color="auto"/>
              <w:bottom w:val="single" w:sz="4" w:space="0" w:color="auto"/>
              <w:right w:val="nil"/>
            </w:tcBorders>
            <w:shd w:val="clear" w:color="auto" w:fill="FFFFFF" w:themeFill="background1"/>
            <w:noWrap/>
            <w:vAlign w:val="bottom"/>
            <w:hideMark/>
          </w:tcPr>
          <w:p w14:paraId="5551121C" w14:textId="77777777" w:rsidR="001C6AD4" w:rsidRPr="00F879BE" w:rsidRDefault="001C6AD4" w:rsidP="00A779E6">
            <w:pPr>
              <w:spacing w:after="0" w:line="240" w:lineRule="auto"/>
              <w:rPr>
                <w:rFonts w:ascii="Calibri" w:eastAsia="Times New Roman" w:hAnsi="Calibri" w:cs="Times New Roman"/>
                <w:color w:val="000000"/>
              </w:rPr>
            </w:pPr>
            <w:r w:rsidRPr="00F879BE">
              <w:rPr>
                <w:rFonts w:ascii="Calibri" w:eastAsia="Times New Roman" w:hAnsi="Calibri" w:cs="Times New Roman"/>
                <w:color w:val="000000"/>
              </w:rPr>
              <w:t xml:space="preserve">Academic health center </w:t>
            </w:r>
          </w:p>
        </w:tc>
        <w:tc>
          <w:tcPr>
            <w:tcW w:w="1594" w:type="dxa"/>
            <w:tcBorders>
              <w:top w:val="nil"/>
              <w:left w:val="single" w:sz="8" w:space="0" w:color="auto"/>
              <w:bottom w:val="single" w:sz="4" w:space="0" w:color="auto"/>
              <w:right w:val="single" w:sz="4" w:space="0" w:color="auto"/>
            </w:tcBorders>
            <w:shd w:val="clear" w:color="auto" w:fill="FFFFFF" w:themeFill="background1"/>
            <w:noWrap/>
            <w:vAlign w:val="bottom"/>
            <w:hideMark/>
          </w:tcPr>
          <w:p w14:paraId="1574AF32" w14:textId="77777777" w:rsidR="001C6AD4" w:rsidRPr="00F879BE" w:rsidRDefault="00E3064C" w:rsidP="00E3064C">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0</w:t>
            </w:r>
          </w:p>
        </w:tc>
        <w:tc>
          <w:tcPr>
            <w:tcW w:w="1530" w:type="dxa"/>
            <w:tcBorders>
              <w:top w:val="nil"/>
              <w:left w:val="nil"/>
              <w:bottom w:val="single" w:sz="4" w:space="0" w:color="auto"/>
              <w:right w:val="single" w:sz="8" w:space="0" w:color="auto"/>
            </w:tcBorders>
            <w:shd w:val="clear" w:color="auto" w:fill="FFFFFF" w:themeFill="background1"/>
            <w:noWrap/>
            <w:vAlign w:val="bottom"/>
            <w:hideMark/>
          </w:tcPr>
          <w:p w14:paraId="0CF44D54" w14:textId="77777777" w:rsidR="001C6AD4" w:rsidRPr="00F879BE" w:rsidRDefault="00E3064C" w:rsidP="00E3064C">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0</w:t>
            </w:r>
          </w:p>
        </w:tc>
      </w:tr>
      <w:tr w:rsidR="001C6AD4" w:rsidRPr="00F879BE" w14:paraId="1F00FBBD" w14:textId="77777777" w:rsidTr="44C9C911">
        <w:trPr>
          <w:trHeight w:val="300"/>
        </w:trPr>
        <w:tc>
          <w:tcPr>
            <w:tcW w:w="6416" w:type="dxa"/>
            <w:tcBorders>
              <w:top w:val="nil"/>
              <w:left w:val="single" w:sz="8" w:space="0" w:color="auto"/>
              <w:bottom w:val="single" w:sz="4" w:space="0" w:color="auto"/>
              <w:right w:val="nil"/>
            </w:tcBorders>
            <w:shd w:val="clear" w:color="auto" w:fill="FFFFFF" w:themeFill="background1"/>
            <w:noWrap/>
            <w:vAlign w:val="bottom"/>
            <w:hideMark/>
          </w:tcPr>
          <w:p w14:paraId="627D2804" w14:textId="77777777" w:rsidR="001C6AD4" w:rsidRPr="00F879BE" w:rsidRDefault="001C6AD4" w:rsidP="00A779E6">
            <w:pPr>
              <w:spacing w:after="0" w:line="240" w:lineRule="auto"/>
              <w:rPr>
                <w:rFonts w:ascii="Calibri" w:eastAsia="Times New Roman" w:hAnsi="Calibri" w:cs="Times New Roman"/>
                <w:color w:val="000000"/>
              </w:rPr>
            </w:pPr>
            <w:r w:rsidRPr="00F879BE">
              <w:rPr>
                <w:rFonts w:ascii="Calibri" w:eastAsia="Times New Roman" w:hAnsi="Calibri" w:cs="Times New Roman"/>
                <w:color w:val="000000"/>
              </w:rPr>
              <w:t xml:space="preserve">Other medical center or hospital </w:t>
            </w:r>
          </w:p>
        </w:tc>
        <w:tc>
          <w:tcPr>
            <w:tcW w:w="1594" w:type="dxa"/>
            <w:tcBorders>
              <w:top w:val="nil"/>
              <w:left w:val="single" w:sz="8" w:space="0" w:color="auto"/>
              <w:bottom w:val="single" w:sz="4" w:space="0" w:color="auto"/>
              <w:right w:val="single" w:sz="4" w:space="0" w:color="auto"/>
            </w:tcBorders>
            <w:shd w:val="clear" w:color="auto" w:fill="FFFFFF" w:themeFill="background1"/>
            <w:noWrap/>
            <w:vAlign w:val="bottom"/>
            <w:hideMark/>
          </w:tcPr>
          <w:p w14:paraId="165DCE8A" w14:textId="77777777" w:rsidR="001C6AD4" w:rsidRPr="00F879BE" w:rsidRDefault="00E3064C" w:rsidP="00E3064C">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0</w:t>
            </w:r>
          </w:p>
        </w:tc>
        <w:tc>
          <w:tcPr>
            <w:tcW w:w="1530" w:type="dxa"/>
            <w:tcBorders>
              <w:top w:val="nil"/>
              <w:left w:val="nil"/>
              <w:bottom w:val="single" w:sz="4" w:space="0" w:color="auto"/>
              <w:right w:val="single" w:sz="8" w:space="0" w:color="auto"/>
            </w:tcBorders>
            <w:shd w:val="clear" w:color="auto" w:fill="FFFFFF" w:themeFill="background1"/>
            <w:noWrap/>
            <w:vAlign w:val="bottom"/>
            <w:hideMark/>
          </w:tcPr>
          <w:p w14:paraId="7BD0726E" w14:textId="77777777" w:rsidR="001C6AD4" w:rsidRPr="00F879BE" w:rsidRDefault="00E3064C" w:rsidP="00E3064C">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0</w:t>
            </w:r>
          </w:p>
        </w:tc>
      </w:tr>
      <w:tr w:rsidR="001C6AD4" w:rsidRPr="00F879BE" w14:paraId="4FCFEFDA" w14:textId="77777777" w:rsidTr="44C9C911">
        <w:trPr>
          <w:trHeight w:val="300"/>
        </w:trPr>
        <w:tc>
          <w:tcPr>
            <w:tcW w:w="6416" w:type="dxa"/>
            <w:tcBorders>
              <w:top w:val="nil"/>
              <w:left w:val="single" w:sz="8" w:space="0" w:color="auto"/>
              <w:bottom w:val="single" w:sz="4" w:space="0" w:color="auto"/>
              <w:right w:val="nil"/>
            </w:tcBorders>
            <w:shd w:val="clear" w:color="auto" w:fill="FFFFFF" w:themeFill="background1"/>
            <w:noWrap/>
            <w:vAlign w:val="bottom"/>
            <w:hideMark/>
          </w:tcPr>
          <w:p w14:paraId="404915D8" w14:textId="77777777" w:rsidR="001C6AD4" w:rsidRPr="00F879BE" w:rsidRDefault="001C6AD4" w:rsidP="00A779E6">
            <w:pPr>
              <w:spacing w:after="0" w:line="240" w:lineRule="auto"/>
              <w:rPr>
                <w:rFonts w:ascii="Calibri" w:eastAsia="Times New Roman" w:hAnsi="Calibri" w:cs="Times New Roman"/>
                <w:color w:val="000000"/>
              </w:rPr>
            </w:pPr>
            <w:r w:rsidRPr="00F879BE">
              <w:rPr>
                <w:rFonts w:ascii="Calibri" w:eastAsia="Times New Roman" w:hAnsi="Calibri" w:cs="Times New Roman"/>
                <w:color w:val="000000"/>
              </w:rPr>
              <w:t xml:space="preserve">Psychiatric hospital </w:t>
            </w:r>
          </w:p>
        </w:tc>
        <w:tc>
          <w:tcPr>
            <w:tcW w:w="1594" w:type="dxa"/>
            <w:tcBorders>
              <w:top w:val="nil"/>
              <w:left w:val="single" w:sz="8" w:space="0" w:color="auto"/>
              <w:bottom w:val="single" w:sz="4" w:space="0" w:color="auto"/>
              <w:right w:val="single" w:sz="4" w:space="0" w:color="auto"/>
            </w:tcBorders>
            <w:shd w:val="clear" w:color="auto" w:fill="FFFFFF" w:themeFill="background1"/>
            <w:noWrap/>
            <w:vAlign w:val="bottom"/>
            <w:hideMark/>
          </w:tcPr>
          <w:p w14:paraId="47F30171" w14:textId="77777777" w:rsidR="001C6AD4" w:rsidRPr="00F879BE" w:rsidRDefault="00E3064C" w:rsidP="00E3064C">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0</w:t>
            </w:r>
          </w:p>
        </w:tc>
        <w:tc>
          <w:tcPr>
            <w:tcW w:w="1530" w:type="dxa"/>
            <w:tcBorders>
              <w:top w:val="nil"/>
              <w:left w:val="nil"/>
              <w:bottom w:val="single" w:sz="4" w:space="0" w:color="auto"/>
              <w:right w:val="single" w:sz="8" w:space="0" w:color="auto"/>
            </w:tcBorders>
            <w:shd w:val="clear" w:color="auto" w:fill="FFFFFF" w:themeFill="background1"/>
            <w:noWrap/>
            <w:vAlign w:val="bottom"/>
            <w:hideMark/>
          </w:tcPr>
          <w:p w14:paraId="132FFD68" w14:textId="77777777" w:rsidR="001C6AD4" w:rsidRPr="00F879BE" w:rsidRDefault="00E3064C" w:rsidP="00E3064C">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0</w:t>
            </w:r>
          </w:p>
        </w:tc>
      </w:tr>
      <w:tr w:rsidR="001C6AD4" w:rsidRPr="00F879BE" w14:paraId="02779537" w14:textId="77777777" w:rsidTr="44C9C911">
        <w:trPr>
          <w:trHeight w:val="300"/>
        </w:trPr>
        <w:tc>
          <w:tcPr>
            <w:tcW w:w="6416" w:type="dxa"/>
            <w:tcBorders>
              <w:top w:val="nil"/>
              <w:left w:val="single" w:sz="8" w:space="0" w:color="auto"/>
              <w:bottom w:val="single" w:sz="4" w:space="0" w:color="auto"/>
              <w:right w:val="nil"/>
            </w:tcBorders>
            <w:shd w:val="clear" w:color="auto" w:fill="FFFFFF" w:themeFill="background1"/>
            <w:noWrap/>
            <w:vAlign w:val="bottom"/>
            <w:hideMark/>
          </w:tcPr>
          <w:p w14:paraId="3E51C8A7" w14:textId="77777777" w:rsidR="001C6AD4" w:rsidRPr="00F879BE" w:rsidRDefault="001C6AD4" w:rsidP="00A779E6">
            <w:pPr>
              <w:spacing w:after="0" w:line="240" w:lineRule="auto"/>
              <w:rPr>
                <w:rFonts w:ascii="Calibri" w:eastAsia="Times New Roman" w:hAnsi="Calibri" w:cs="Times New Roman"/>
                <w:color w:val="000000"/>
              </w:rPr>
            </w:pPr>
            <w:r w:rsidRPr="00F879BE">
              <w:rPr>
                <w:rFonts w:ascii="Calibri" w:eastAsia="Times New Roman" w:hAnsi="Calibri" w:cs="Times New Roman"/>
                <w:color w:val="000000"/>
              </w:rPr>
              <w:t>Academic university/department</w:t>
            </w:r>
          </w:p>
        </w:tc>
        <w:tc>
          <w:tcPr>
            <w:tcW w:w="1594" w:type="dxa"/>
            <w:tcBorders>
              <w:top w:val="nil"/>
              <w:left w:val="single" w:sz="8" w:space="0" w:color="auto"/>
              <w:bottom w:val="single" w:sz="4" w:space="0" w:color="auto"/>
              <w:right w:val="single" w:sz="4" w:space="0" w:color="auto"/>
            </w:tcBorders>
            <w:shd w:val="clear" w:color="auto" w:fill="FFFFFF" w:themeFill="background1"/>
            <w:noWrap/>
            <w:vAlign w:val="bottom"/>
            <w:hideMark/>
          </w:tcPr>
          <w:p w14:paraId="6F6BB521" w14:textId="77777777" w:rsidR="001C6AD4" w:rsidRPr="00F879BE" w:rsidRDefault="00E3064C" w:rsidP="00E3064C">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0</w:t>
            </w:r>
          </w:p>
        </w:tc>
        <w:tc>
          <w:tcPr>
            <w:tcW w:w="1530" w:type="dxa"/>
            <w:tcBorders>
              <w:top w:val="nil"/>
              <w:left w:val="nil"/>
              <w:bottom w:val="single" w:sz="4" w:space="0" w:color="auto"/>
              <w:right w:val="single" w:sz="8" w:space="0" w:color="auto"/>
            </w:tcBorders>
            <w:shd w:val="clear" w:color="auto" w:fill="FFFFFF" w:themeFill="background1"/>
            <w:noWrap/>
            <w:vAlign w:val="bottom"/>
            <w:hideMark/>
          </w:tcPr>
          <w:p w14:paraId="53AF8648" w14:textId="77777777" w:rsidR="001C6AD4" w:rsidRPr="00F879BE" w:rsidRDefault="00E3064C" w:rsidP="00E3064C">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0</w:t>
            </w:r>
          </w:p>
        </w:tc>
      </w:tr>
      <w:tr w:rsidR="001C6AD4" w:rsidRPr="00F879BE" w14:paraId="1351632D" w14:textId="77777777" w:rsidTr="44C9C911">
        <w:trPr>
          <w:trHeight w:val="300"/>
        </w:trPr>
        <w:tc>
          <w:tcPr>
            <w:tcW w:w="6416" w:type="dxa"/>
            <w:tcBorders>
              <w:top w:val="nil"/>
              <w:left w:val="single" w:sz="8" w:space="0" w:color="auto"/>
              <w:bottom w:val="single" w:sz="4" w:space="0" w:color="auto"/>
              <w:right w:val="nil"/>
            </w:tcBorders>
            <w:shd w:val="clear" w:color="auto" w:fill="FFFFFF" w:themeFill="background1"/>
            <w:noWrap/>
            <w:vAlign w:val="bottom"/>
            <w:hideMark/>
          </w:tcPr>
          <w:p w14:paraId="57DB1FB9" w14:textId="77777777" w:rsidR="001C6AD4" w:rsidRPr="00F879BE" w:rsidRDefault="001C6AD4" w:rsidP="00A779E6">
            <w:pPr>
              <w:spacing w:after="0" w:line="240" w:lineRule="auto"/>
              <w:rPr>
                <w:rFonts w:ascii="Calibri" w:eastAsia="Times New Roman" w:hAnsi="Calibri" w:cs="Times New Roman"/>
                <w:color w:val="000000"/>
              </w:rPr>
            </w:pPr>
            <w:r w:rsidRPr="00F879BE">
              <w:rPr>
                <w:rFonts w:ascii="Calibri" w:eastAsia="Times New Roman" w:hAnsi="Calibri" w:cs="Times New Roman"/>
                <w:color w:val="000000"/>
              </w:rPr>
              <w:t>Community college or other teaching setting</w:t>
            </w:r>
          </w:p>
        </w:tc>
        <w:tc>
          <w:tcPr>
            <w:tcW w:w="1594" w:type="dxa"/>
            <w:tcBorders>
              <w:top w:val="nil"/>
              <w:left w:val="single" w:sz="8" w:space="0" w:color="auto"/>
              <w:bottom w:val="single" w:sz="4" w:space="0" w:color="auto"/>
              <w:right w:val="single" w:sz="4" w:space="0" w:color="auto"/>
            </w:tcBorders>
            <w:shd w:val="clear" w:color="auto" w:fill="FFFFFF" w:themeFill="background1"/>
            <w:noWrap/>
            <w:vAlign w:val="bottom"/>
            <w:hideMark/>
          </w:tcPr>
          <w:p w14:paraId="3A6AE620" w14:textId="77777777" w:rsidR="001C6AD4" w:rsidRPr="00F879BE" w:rsidRDefault="00E3064C" w:rsidP="00E3064C">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0</w:t>
            </w:r>
          </w:p>
        </w:tc>
        <w:tc>
          <w:tcPr>
            <w:tcW w:w="1530" w:type="dxa"/>
            <w:tcBorders>
              <w:top w:val="nil"/>
              <w:left w:val="nil"/>
              <w:bottom w:val="single" w:sz="4" w:space="0" w:color="auto"/>
              <w:right w:val="single" w:sz="8" w:space="0" w:color="auto"/>
            </w:tcBorders>
            <w:shd w:val="clear" w:color="auto" w:fill="FFFFFF" w:themeFill="background1"/>
            <w:noWrap/>
            <w:vAlign w:val="bottom"/>
            <w:hideMark/>
          </w:tcPr>
          <w:p w14:paraId="5D56E414" w14:textId="77777777" w:rsidR="001C6AD4" w:rsidRPr="00F879BE" w:rsidRDefault="00E3064C" w:rsidP="00E3064C">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0</w:t>
            </w:r>
          </w:p>
        </w:tc>
      </w:tr>
      <w:tr w:rsidR="001C6AD4" w:rsidRPr="00F879BE" w14:paraId="2ECFCE62" w14:textId="77777777" w:rsidTr="44C9C911">
        <w:trPr>
          <w:trHeight w:val="300"/>
        </w:trPr>
        <w:tc>
          <w:tcPr>
            <w:tcW w:w="6416" w:type="dxa"/>
            <w:tcBorders>
              <w:top w:val="nil"/>
              <w:left w:val="single" w:sz="8" w:space="0" w:color="auto"/>
              <w:bottom w:val="single" w:sz="4" w:space="0" w:color="auto"/>
              <w:right w:val="nil"/>
            </w:tcBorders>
            <w:shd w:val="clear" w:color="auto" w:fill="FFFFFF" w:themeFill="background1"/>
            <w:noWrap/>
            <w:vAlign w:val="bottom"/>
            <w:hideMark/>
          </w:tcPr>
          <w:p w14:paraId="4B088EDC" w14:textId="77777777" w:rsidR="001C6AD4" w:rsidRPr="00F879BE" w:rsidRDefault="001C6AD4" w:rsidP="00A779E6">
            <w:pPr>
              <w:spacing w:after="0" w:line="240" w:lineRule="auto"/>
              <w:rPr>
                <w:rFonts w:ascii="Calibri" w:eastAsia="Times New Roman" w:hAnsi="Calibri" w:cs="Times New Roman"/>
                <w:color w:val="000000"/>
              </w:rPr>
            </w:pPr>
            <w:r w:rsidRPr="00F879BE">
              <w:rPr>
                <w:rFonts w:ascii="Calibri" w:eastAsia="Times New Roman" w:hAnsi="Calibri" w:cs="Times New Roman"/>
                <w:color w:val="000000"/>
              </w:rPr>
              <w:t>Independent research institution</w:t>
            </w:r>
          </w:p>
        </w:tc>
        <w:tc>
          <w:tcPr>
            <w:tcW w:w="1594" w:type="dxa"/>
            <w:tcBorders>
              <w:top w:val="nil"/>
              <w:left w:val="single" w:sz="8" w:space="0" w:color="auto"/>
              <w:bottom w:val="single" w:sz="4" w:space="0" w:color="auto"/>
              <w:right w:val="single" w:sz="4" w:space="0" w:color="auto"/>
            </w:tcBorders>
            <w:shd w:val="clear" w:color="auto" w:fill="FFFFFF" w:themeFill="background1"/>
            <w:noWrap/>
            <w:vAlign w:val="bottom"/>
            <w:hideMark/>
          </w:tcPr>
          <w:p w14:paraId="6BC9F2DD" w14:textId="77777777" w:rsidR="001C6AD4" w:rsidRPr="00F879BE" w:rsidRDefault="00E3064C" w:rsidP="00E3064C">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0</w:t>
            </w:r>
          </w:p>
        </w:tc>
        <w:tc>
          <w:tcPr>
            <w:tcW w:w="1530" w:type="dxa"/>
            <w:tcBorders>
              <w:top w:val="nil"/>
              <w:left w:val="nil"/>
              <w:bottom w:val="single" w:sz="4" w:space="0" w:color="auto"/>
              <w:right w:val="single" w:sz="8" w:space="0" w:color="auto"/>
            </w:tcBorders>
            <w:shd w:val="clear" w:color="auto" w:fill="FFFFFF" w:themeFill="background1"/>
            <w:noWrap/>
            <w:vAlign w:val="bottom"/>
            <w:hideMark/>
          </w:tcPr>
          <w:p w14:paraId="24452D0A" w14:textId="77777777" w:rsidR="001C6AD4" w:rsidRPr="00F879BE" w:rsidRDefault="00E3064C" w:rsidP="00E3064C">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0</w:t>
            </w:r>
          </w:p>
        </w:tc>
      </w:tr>
      <w:tr w:rsidR="001C6AD4" w:rsidRPr="00F879BE" w14:paraId="4370C50F" w14:textId="77777777" w:rsidTr="44C9C911">
        <w:trPr>
          <w:trHeight w:val="300"/>
        </w:trPr>
        <w:tc>
          <w:tcPr>
            <w:tcW w:w="6416" w:type="dxa"/>
            <w:tcBorders>
              <w:top w:val="nil"/>
              <w:left w:val="single" w:sz="8" w:space="0" w:color="auto"/>
              <w:bottom w:val="single" w:sz="4" w:space="0" w:color="auto"/>
              <w:right w:val="nil"/>
            </w:tcBorders>
            <w:shd w:val="clear" w:color="auto" w:fill="FFFFFF" w:themeFill="background1"/>
            <w:noWrap/>
            <w:vAlign w:val="bottom"/>
            <w:hideMark/>
          </w:tcPr>
          <w:p w14:paraId="270E4D6D" w14:textId="77777777" w:rsidR="001C6AD4" w:rsidRPr="00F879BE" w:rsidRDefault="001C6AD4" w:rsidP="00A779E6">
            <w:pPr>
              <w:spacing w:after="0" w:line="240" w:lineRule="auto"/>
              <w:rPr>
                <w:rFonts w:ascii="Calibri" w:eastAsia="Times New Roman" w:hAnsi="Calibri" w:cs="Times New Roman"/>
                <w:color w:val="000000"/>
              </w:rPr>
            </w:pPr>
            <w:r w:rsidRPr="00F879BE">
              <w:rPr>
                <w:rFonts w:ascii="Calibri" w:eastAsia="Times New Roman" w:hAnsi="Calibri" w:cs="Times New Roman"/>
                <w:color w:val="000000"/>
              </w:rPr>
              <w:t>Correctional facility</w:t>
            </w:r>
          </w:p>
        </w:tc>
        <w:tc>
          <w:tcPr>
            <w:tcW w:w="1594" w:type="dxa"/>
            <w:tcBorders>
              <w:top w:val="nil"/>
              <w:left w:val="single" w:sz="8" w:space="0" w:color="auto"/>
              <w:bottom w:val="single" w:sz="4" w:space="0" w:color="auto"/>
              <w:right w:val="single" w:sz="4" w:space="0" w:color="auto"/>
            </w:tcBorders>
            <w:shd w:val="clear" w:color="auto" w:fill="FFFFFF" w:themeFill="background1"/>
            <w:noWrap/>
            <w:vAlign w:val="bottom"/>
            <w:hideMark/>
          </w:tcPr>
          <w:p w14:paraId="6A355B75" w14:textId="77777777" w:rsidR="001C6AD4" w:rsidRPr="00F879BE" w:rsidRDefault="00E3064C" w:rsidP="00E3064C">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0</w:t>
            </w:r>
          </w:p>
        </w:tc>
        <w:tc>
          <w:tcPr>
            <w:tcW w:w="1530" w:type="dxa"/>
            <w:tcBorders>
              <w:top w:val="nil"/>
              <w:left w:val="nil"/>
              <w:bottom w:val="single" w:sz="4" w:space="0" w:color="auto"/>
              <w:right w:val="single" w:sz="8" w:space="0" w:color="auto"/>
            </w:tcBorders>
            <w:shd w:val="clear" w:color="auto" w:fill="FFFFFF" w:themeFill="background1"/>
            <w:noWrap/>
            <w:vAlign w:val="bottom"/>
            <w:hideMark/>
          </w:tcPr>
          <w:p w14:paraId="579F9DF6" w14:textId="77777777" w:rsidR="001C6AD4" w:rsidRPr="00F879BE" w:rsidRDefault="00E3064C" w:rsidP="00E3064C">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0</w:t>
            </w:r>
          </w:p>
        </w:tc>
      </w:tr>
      <w:tr w:rsidR="001C6AD4" w:rsidRPr="00F879BE" w14:paraId="2F3471A7" w14:textId="77777777" w:rsidTr="44C9C911">
        <w:trPr>
          <w:trHeight w:val="300"/>
        </w:trPr>
        <w:tc>
          <w:tcPr>
            <w:tcW w:w="6416" w:type="dxa"/>
            <w:tcBorders>
              <w:top w:val="nil"/>
              <w:left w:val="single" w:sz="8" w:space="0" w:color="auto"/>
              <w:bottom w:val="single" w:sz="4" w:space="0" w:color="auto"/>
              <w:right w:val="nil"/>
            </w:tcBorders>
            <w:shd w:val="clear" w:color="auto" w:fill="FFFFFF" w:themeFill="background1"/>
            <w:noWrap/>
            <w:vAlign w:val="bottom"/>
            <w:hideMark/>
          </w:tcPr>
          <w:p w14:paraId="6DE9E241" w14:textId="77777777" w:rsidR="001C6AD4" w:rsidRPr="00F879BE" w:rsidRDefault="001C6AD4" w:rsidP="00A779E6">
            <w:pPr>
              <w:spacing w:after="0" w:line="240" w:lineRule="auto"/>
              <w:rPr>
                <w:rFonts w:ascii="Calibri" w:eastAsia="Times New Roman" w:hAnsi="Calibri" w:cs="Times New Roman"/>
                <w:color w:val="000000"/>
              </w:rPr>
            </w:pPr>
            <w:r w:rsidRPr="00F879BE">
              <w:rPr>
                <w:rFonts w:ascii="Calibri" w:eastAsia="Times New Roman" w:hAnsi="Calibri" w:cs="Times New Roman"/>
                <w:color w:val="000000"/>
              </w:rPr>
              <w:t>School district/system</w:t>
            </w:r>
          </w:p>
        </w:tc>
        <w:tc>
          <w:tcPr>
            <w:tcW w:w="1594" w:type="dxa"/>
            <w:tcBorders>
              <w:top w:val="nil"/>
              <w:left w:val="single" w:sz="8" w:space="0" w:color="auto"/>
              <w:bottom w:val="single" w:sz="4" w:space="0" w:color="auto"/>
              <w:right w:val="single" w:sz="4" w:space="0" w:color="auto"/>
            </w:tcBorders>
            <w:shd w:val="clear" w:color="auto" w:fill="FFFFFF" w:themeFill="background1"/>
            <w:noWrap/>
            <w:vAlign w:val="bottom"/>
            <w:hideMark/>
          </w:tcPr>
          <w:p w14:paraId="0146225B" w14:textId="77777777" w:rsidR="001C6AD4" w:rsidRPr="00F879BE" w:rsidRDefault="00E3064C" w:rsidP="00E3064C">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0</w:t>
            </w:r>
          </w:p>
        </w:tc>
        <w:tc>
          <w:tcPr>
            <w:tcW w:w="1530" w:type="dxa"/>
            <w:tcBorders>
              <w:top w:val="nil"/>
              <w:left w:val="nil"/>
              <w:bottom w:val="single" w:sz="4" w:space="0" w:color="auto"/>
              <w:right w:val="single" w:sz="8" w:space="0" w:color="auto"/>
            </w:tcBorders>
            <w:shd w:val="clear" w:color="auto" w:fill="FFFFFF" w:themeFill="background1"/>
            <w:noWrap/>
            <w:vAlign w:val="bottom"/>
            <w:hideMark/>
          </w:tcPr>
          <w:p w14:paraId="4207ADCD" w14:textId="77777777" w:rsidR="001C6AD4" w:rsidRPr="00F879BE" w:rsidRDefault="00E3064C" w:rsidP="00E3064C">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0</w:t>
            </w:r>
          </w:p>
        </w:tc>
      </w:tr>
      <w:tr w:rsidR="001C6AD4" w:rsidRPr="00F879BE" w14:paraId="28DD720C" w14:textId="77777777" w:rsidTr="44C9C911">
        <w:trPr>
          <w:trHeight w:val="300"/>
        </w:trPr>
        <w:tc>
          <w:tcPr>
            <w:tcW w:w="6416" w:type="dxa"/>
            <w:tcBorders>
              <w:top w:val="nil"/>
              <w:left w:val="single" w:sz="8" w:space="0" w:color="auto"/>
              <w:bottom w:val="single" w:sz="4" w:space="0" w:color="auto"/>
              <w:right w:val="nil"/>
            </w:tcBorders>
            <w:shd w:val="clear" w:color="auto" w:fill="FFFFFF" w:themeFill="background1"/>
            <w:noWrap/>
            <w:vAlign w:val="bottom"/>
            <w:hideMark/>
          </w:tcPr>
          <w:p w14:paraId="49C6B7D0" w14:textId="77777777" w:rsidR="001C6AD4" w:rsidRPr="00F879BE" w:rsidRDefault="001C6AD4" w:rsidP="00A779E6">
            <w:pPr>
              <w:spacing w:after="0" w:line="240" w:lineRule="auto"/>
              <w:rPr>
                <w:rFonts w:ascii="Calibri" w:eastAsia="Times New Roman" w:hAnsi="Calibri" w:cs="Times New Roman"/>
                <w:color w:val="000000"/>
              </w:rPr>
            </w:pPr>
            <w:r w:rsidRPr="00F879BE">
              <w:rPr>
                <w:rFonts w:ascii="Calibri" w:eastAsia="Times New Roman" w:hAnsi="Calibri" w:cs="Times New Roman"/>
                <w:color w:val="000000"/>
              </w:rPr>
              <w:t>Independent practice setting</w:t>
            </w:r>
          </w:p>
        </w:tc>
        <w:tc>
          <w:tcPr>
            <w:tcW w:w="1594" w:type="dxa"/>
            <w:tcBorders>
              <w:top w:val="nil"/>
              <w:left w:val="single" w:sz="8" w:space="0" w:color="auto"/>
              <w:bottom w:val="single" w:sz="4" w:space="0" w:color="auto"/>
              <w:right w:val="single" w:sz="4" w:space="0" w:color="auto"/>
            </w:tcBorders>
            <w:shd w:val="clear" w:color="auto" w:fill="FFFFFF" w:themeFill="background1"/>
            <w:noWrap/>
            <w:vAlign w:val="bottom"/>
            <w:hideMark/>
          </w:tcPr>
          <w:p w14:paraId="5D64A453" w14:textId="77777777" w:rsidR="001C6AD4" w:rsidRPr="00F879BE" w:rsidRDefault="00E3064C" w:rsidP="00E3064C">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0</w:t>
            </w:r>
          </w:p>
        </w:tc>
        <w:tc>
          <w:tcPr>
            <w:tcW w:w="1530" w:type="dxa"/>
            <w:tcBorders>
              <w:top w:val="nil"/>
              <w:left w:val="nil"/>
              <w:bottom w:val="single" w:sz="4" w:space="0" w:color="auto"/>
              <w:right w:val="single" w:sz="8" w:space="0" w:color="auto"/>
            </w:tcBorders>
            <w:shd w:val="clear" w:color="auto" w:fill="FFFFFF" w:themeFill="background1"/>
            <w:noWrap/>
            <w:vAlign w:val="bottom"/>
            <w:hideMark/>
          </w:tcPr>
          <w:p w14:paraId="3081C80F" w14:textId="2D7DED28" w:rsidR="001C6AD4" w:rsidRPr="00F879BE" w:rsidRDefault="00F66BC4" w:rsidP="00E3064C">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6</w:t>
            </w:r>
          </w:p>
        </w:tc>
      </w:tr>
      <w:tr w:rsidR="001C6AD4" w:rsidRPr="00F879BE" w14:paraId="577D61FB" w14:textId="77777777" w:rsidTr="44C9C911">
        <w:trPr>
          <w:trHeight w:val="300"/>
        </w:trPr>
        <w:tc>
          <w:tcPr>
            <w:tcW w:w="6416" w:type="dxa"/>
            <w:tcBorders>
              <w:top w:val="nil"/>
              <w:left w:val="single" w:sz="8" w:space="0" w:color="auto"/>
              <w:bottom w:val="single" w:sz="4" w:space="0" w:color="auto"/>
              <w:right w:val="nil"/>
            </w:tcBorders>
            <w:shd w:val="clear" w:color="auto" w:fill="FFFFFF" w:themeFill="background1"/>
            <w:noWrap/>
            <w:vAlign w:val="bottom"/>
            <w:hideMark/>
          </w:tcPr>
          <w:p w14:paraId="09E23A4A" w14:textId="77777777" w:rsidR="001C6AD4" w:rsidRPr="00F879BE" w:rsidRDefault="001C6AD4" w:rsidP="00A779E6">
            <w:pPr>
              <w:spacing w:after="0" w:line="240" w:lineRule="auto"/>
              <w:rPr>
                <w:rFonts w:ascii="Calibri" w:eastAsia="Times New Roman" w:hAnsi="Calibri" w:cs="Times New Roman"/>
                <w:color w:val="000000"/>
              </w:rPr>
            </w:pPr>
            <w:r w:rsidRPr="00F879BE">
              <w:rPr>
                <w:rFonts w:ascii="Calibri" w:eastAsia="Times New Roman" w:hAnsi="Calibri" w:cs="Times New Roman"/>
                <w:color w:val="000000"/>
              </w:rPr>
              <w:t>Not currently employed</w:t>
            </w:r>
          </w:p>
        </w:tc>
        <w:tc>
          <w:tcPr>
            <w:tcW w:w="1594" w:type="dxa"/>
            <w:tcBorders>
              <w:top w:val="nil"/>
              <w:left w:val="single" w:sz="8" w:space="0" w:color="auto"/>
              <w:bottom w:val="single" w:sz="4" w:space="0" w:color="auto"/>
              <w:right w:val="single" w:sz="4" w:space="0" w:color="auto"/>
            </w:tcBorders>
            <w:shd w:val="clear" w:color="auto" w:fill="FFFFFF" w:themeFill="background1"/>
            <w:noWrap/>
            <w:vAlign w:val="bottom"/>
            <w:hideMark/>
          </w:tcPr>
          <w:p w14:paraId="3209E21E" w14:textId="77777777" w:rsidR="001C6AD4" w:rsidRPr="00F879BE" w:rsidRDefault="00E3064C" w:rsidP="00E3064C">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0</w:t>
            </w:r>
          </w:p>
        </w:tc>
        <w:tc>
          <w:tcPr>
            <w:tcW w:w="1530" w:type="dxa"/>
            <w:tcBorders>
              <w:top w:val="nil"/>
              <w:left w:val="nil"/>
              <w:bottom w:val="single" w:sz="4" w:space="0" w:color="auto"/>
              <w:right w:val="single" w:sz="8" w:space="0" w:color="auto"/>
            </w:tcBorders>
            <w:shd w:val="clear" w:color="auto" w:fill="FFFFFF" w:themeFill="background1"/>
            <w:noWrap/>
            <w:vAlign w:val="bottom"/>
            <w:hideMark/>
          </w:tcPr>
          <w:p w14:paraId="62D7B3BE" w14:textId="77777777" w:rsidR="001C6AD4" w:rsidRPr="00F879BE" w:rsidRDefault="00E3064C" w:rsidP="00E3064C">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0</w:t>
            </w:r>
          </w:p>
        </w:tc>
      </w:tr>
      <w:tr w:rsidR="001C6AD4" w:rsidRPr="00F879BE" w14:paraId="49130538" w14:textId="77777777" w:rsidTr="44C9C911">
        <w:trPr>
          <w:trHeight w:val="300"/>
        </w:trPr>
        <w:tc>
          <w:tcPr>
            <w:tcW w:w="6416" w:type="dxa"/>
            <w:tcBorders>
              <w:top w:val="nil"/>
              <w:left w:val="single" w:sz="8" w:space="0" w:color="auto"/>
              <w:bottom w:val="single" w:sz="4" w:space="0" w:color="auto"/>
              <w:right w:val="nil"/>
            </w:tcBorders>
            <w:shd w:val="clear" w:color="auto" w:fill="FFFFFF" w:themeFill="background1"/>
            <w:noWrap/>
            <w:vAlign w:val="bottom"/>
            <w:hideMark/>
          </w:tcPr>
          <w:p w14:paraId="54D701ED" w14:textId="77777777" w:rsidR="001C6AD4" w:rsidRPr="00F879BE" w:rsidRDefault="001C6AD4" w:rsidP="00A779E6">
            <w:pPr>
              <w:spacing w:after="0" w:line="240" w:lineRule="auto"/>
              <w:rPr>
                <w:rFonts w:ascii="Calibri" w:eastAsia="Times New Roman" w:hAnsi="Calibri" w:cs="Times New Roman"/>
                <w:color w:val="000000"/>
              </w:rPr>
            </w:pPr>
            <w:r w:rsidRPr="00F879BE">
              <w:rPr>
                <w:rFonts w:ascii="Calibri" w:eastAsia="Times New Roman" w:hAnsi="Calibri" w:cs="Times New Roman"/>
                <w:color w:val="000000"/>
              </w:rPr>
              <w:t>Changed to another field</w:t>
            </w:r>
          </w:p>
        </w:tc>
        <w:tc>
          <w:tcPr>
            <w:tcW w:w="1594" w:type="dxa"/>
            <w:tcBorders>
              <w:top w:val="nil"/>
              <w:left w:val="single" w:sz="8" w:space="0" w:color="auto"/>
              <w:bottom w:val="single" w:sz="4" w:space="0" w:color="auto"/>
              <w:right w:val="single" w:sz="4" w:space="0" w:color="auto"/>
            </w:tcBorders>
            <w:shd w:val="clear" w:color="auto" w:fill="FFFFFF" w:themeFill="background1"/>
            <w:noWrap/>
            <w:vAlign w:val="bottom"/>
            <w:hideMark/>
          </w:tcPr>
          <w:p w14:paraId="1E6EE343" w14:textId="77777777" w:rsidR="001C6AD4" w:rsidRPr="00F879BE" w:rsidRDefault="00E3064C" w:rsidP="00E3064C">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0</w:t>
            </w:r>
          </w:p>
        </w:tc>
        <w:tc>
          <w:tcPr>
            <w:tcW w:w="1530" w:type="dxa"/>
            <w:tcBorders>
              <w:top w:val="nil"/>
              <w:left w:val="nil"/>
              <w:bottom w:val="single" w:sz="4" w:space="0" w:color="auto"/>
              <w:right w:val="single" w:sz="8" w:space="0" w:color="auto"/>
            </w:tcBorders>
            <w:shd w:val="clear" w:color="auto" w:fill="FFFFFF" w:themeFill="background1"/>
            <w:noWrap/>
            <w:vAlign w:val="bottom"/>
            <w:hideMark/>
          </w:tcPr>
          <w:p w14:paraId="42EFDDCA" w14:textId="77777777" w:rsidR="001C6AD4" w:rsidRPr="00F879BE" w:rsidRDefault="00E3064C" w:rsidP="00E3064C">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0</w:t>
            </w:r>
          </w:p>
        </w:tc>
      </w:tr>
      <w:tr w:rsidR="001C6AD4" w:rsidRPr="00F879BE" w14:paraId="7FD5DA16" w14:textId="77777777" w:rsidTr="44C9C911">
        <w:trPr>
          <w:trHeight w:val="300"/>
        </w:trPr>
        <w:tc>
          <w:tcPr>
            <w:tcW w:w="6416" w:type="dxa"/>
            <w:tcBorders>
              <w:top w:val="nil"/>
              <w:left w:val="single" w:sz="8" w:space="0" w:color="auto"/>
              <w:bottom w:val="single" w:sz="4" w:space="0" w:color="auto"/>
              <w:right w:val="nil"/>
            </w:tcBorders>
            <w:shd w:val="clear" w:color="auto" w:fill="FFFFFF" w:themeFill="background1"/>
            <w:noWrap/>
            <w:vAlign w:val="bottom"/>
            <w:hideMark/>
          </w:tcPr>
          <w:p w14:paraId="6455EF38" w14:textId="77777777" w:rsidR="001C6AD4" w:rsidRPr="00F879BE" w:rsidRDefault="001C6AD4" w:rsidP="00A779E6">
            <w:pPr>
              <w:spacing w:after="0" w:line="240" w:lineRule="auto"/>
              <w:rPr>
                <w:rFonts w:ascii="Calibri" w:eastAsia="Times New Roman" w:hAnsi="Calibri" w:cs="Times New Roman"/>
                <w:color w:val="000000"/>
              </w:rPr>
            </w:pPr>
            <w:r w:rsidRPr="00F879BE">
              <w:rPr>
                <w:rFonts w:ascii="Calibri" w:eastAsia="Times New Roman" w:hAnsi="Calibri" w:cs="Times New Roman"/>
                <w:color w:val="000000"/>
              </w:rPr>
              <w:t>Other</w:t>
            </w:r>
          </w:p>
        </w:tc>
        <w:tc>
          <w:tcPr>
            <w:tcW w:w="1594" w:type="dxa"/>
            <w:tcBorders>
              <w:top w:val="nil"/>
              <w:left w:val="single" w:sz="8" w:space="0" w:color="auto"/>
              <w:bottom w:val="single" w:sz="4" w:space="0" w:color="auto"/>
              <w:right w:val="single" w:sz="4" w:space="0" w:color="auto"/>
            </w:tcBorders>
            <w:shd w:val="clear" w:color="auto" w:fill="FFFFFF" w:themeFill="background1"/>
            <w:noWrap/>
            <w:vAlign w:val="bottom"/>
            <w:hideMark/>
          </w:tcPr>
          <w:p w14:paraId="624370D3" w14:textId="77777777" w:rsidR="001C6AD4" w:rsidRPr="00F879BE" w:rsidRDefault="00E3064C" w:rsidP="00E3064C">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0</w:t>
            </w:r>
          </w:p>
        </w:tc>
        <w:tc>
          <w:tcPr>
            <w:tcW w:w="1530" w:type="dxa"/>
            <w:tcBorders>
              <w:top w:val="nil"/>
              <w:left w:val="nil"/>
              <w:bottom w:val="single" w:sz="4" w:space="0" w:color="auto"/>
              <w:right w:val="single" w:sz="8" w:space="0" w:color="auto"/>
            </w:tcBorders>
            <w:shd w:val="clear" w:color="auto" w:fill="FFFFFF" w:themeFill="background1"/>
            <w:noWrap/>
            <w:vAlign w:val="bottom"/>
            <w:hideMark/>
          </w:tcPr>
          <w:p w14:paraId="5353C90A" w14:textId="77777777" w:rsidR="001C6AD4" w:rsidRPr="00F879BE" w:rsidRDefault="00E3064C" w:rsidP="00E3064C">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0</w:t>
            </w:r>
          </w:p>
        </w:tc>
      </w:tr>
      <w:tr w:rsidR="001C6AD4" w:rsidRPr="00F879BE" w14:paraId="10A991E2" w14:textId="77777777" w:rsidTr="44C9C911">
        <w:trPr>
          <w:trHeight w:val="315"/>
        </w:trPr>
        <w:tc>
          <w:tcPr>
            <w:tcW w:w="6416" w:type="dxa"/>
            <w:tcBorders>
              <w:top w:val="nil"/>
              <w:left w:val="single" w:sz="8" w:space="0" w:color="auto"/>
              <w:bottom w:val="single" w:sz="8" w:space="0" w:color="auto"/>
              <w:right w:val="nil"/>
            </w:tcBorders>
            <w:shd w:val="clear" w:color="auto" w:fill="FFFFFF" w:themeFill="background1"/>
            <w:noWrap/>
            <w:vAlign w:val="bottom"/>
            <w:hideMark/>
          </w:tcPr>
          <w:p w14:paraId="3606261B" w14:textId="77777777" w:rsidR="001C6AD4" w:rsidRPr="00F879BE" w:rsidRDefault="001C6AD4" w:rsidP="00A779E6">
            <w:pPr>
              <w:spacing w:after="0" w:line="240" w:lineRule="auto"/>
              <w:rPr>
                <w:rFonts w:ascii="Calibri" w:eastAsia="Times New Roman" w:hAnsi="Calibri" w:cs="Times New Roman"/>
                <w:color w:val="000000"/>
              </w:rPr>
            </w:pPr>
            <w:r w:rsidRPr="00F879BE">
              <w:rPr>
                <w:rFonts w:ascii="Calibri" w:eastAsia="Times New Roman" w:hAnsi="Calibri" w:cs="Times New Roman"/>
                <w:color w:val="000000"/>
              </w:rPr>
              <w:t>Unknown</w:t>
            </w:r>
          </w:p>
        </w:tc>
        <w:tc>
          <w:tcPr>
            <w:tcW w:w="1594" w:type="dxa"/>
            <w:tcBorders>
              <w:top w:val="nil"/>
              <w:left w:val="single" w:sz="8" w:space="0" w:color="auto"/>
              <w:bottom w:val="single" w:sz="8" w:space="0" w:color="auto"/>
              <w:right w:val="single" w:sz="4" w:space="0" w:color="auto"/>
            </w:tcBorders>
            <w:shd w:val="clear" w:color="auto" w:fill="FFFFFF" w:themeFill="background1"/>
            <w:noWrap/>
            <w:vAlign w:val="bottom"/>
            <w:hideMark/>
          </w:tcPr>
          <w:p w14:paraId="5F1B12B4" w14:textId="794F4A75" w:rsidR="001C6AD4" w:rsidRPr="00F879BE" w:rsidRDefault="008C7FE7" w:rsidP="00E3064C">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0</w:t>
            </w:r>
          </w:p>
        </w:tc>
        <w:tc>
          <w:tcPr>
            <w:tcW w:w="1530" w:type="dxa"/>
            <w:tcBorders>
              <w:top w:val="nil"/>
              <w:left w:val="nil"/>
              <w:bottom w:val="single" w:sz="8" w:space="0" w:color="auto"/>
              <w:right w:val="single" w:sz="8" w:space="0" w:color="auto"/>
            </w:tcBorders>
            <w:shd w:val="clear" w:color="auto" w:fill="FFFFFF" w:themeFill="background1"/>
            <w:noWrap/>
            <w:vAlign w:val="bottom"/>
            <w:hideMark/>
          </w:tcPr>
          <w:p w14:paraId="5EC6149D" w14:textId="4AD21A7F" w:rsidR="001C6AD4" w:rsidRPr="00F879BE" w:rsidRDefault="008C7FE7" w:rsidP="00E3064C">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1</w:t>
            </w:r>
          </w:p>
        </w:tc>
      </w:tr>
      <w:tr w:rsidR="001C6AD4" w:rsidRPr="00F879BE" w14:paraId="2AE85299" w14:textId="77777777" w:rsidTr="44C9C911">
        <w:trPr>
          <w:trHeight w:val="960"/>
        </w:trPr>
        <w:tc>
          <w:tcPr>
            <w:tcW w:w="9540" w:type="dxa"/>
            <w:gridSpan w:val="3"/>
            <w:tcBorders>
              <w:top w:val="single" w:sz="8" w:space="0" w:color="auto"/>
              <w:left w:val="nil"/>
              <w:bottom w:val="nil"/>
              <w:right w:val="nil"/>
            </w:tcBorders>
            <w:shd w:val="clear" w:color="auto" w:fill="FFFFFF" w:themeFill="background1"/>
            <w:vAlign w:val="bottom"/>
            <w:hideMark/>
          </w:tcPr>
          <w:p w14:paraId="68D5F2C4" w14:textId="77777777" w:rsidR="001C6AD4" w:rsidRPr="00F879BE" w:rsidRDefault="001C6AD4" w:rsidP="00A779E6">
            <w:pPr>
              <w:spacing w:after="0" w:line="240" w:lineRule="auto"/>
              <w:rPr>
                <w:rFonts w:ascii="Calibri" w:eastAsia="Times New Roman" w:hAnsi="Calibri" w:cs="Times New Roman"/>
                <w:color w:val="000000"/>
              </w:rPr>
            </w:pPr>
            <w:r w:rsidRPr="00F879BE">
              <w:rPr>
                <w:rFonts w:ascii="Calibri" w:eastAsia="Times New Roman" w:hAnsi="Calibri" w:cs="Times New Roman"/>
                <w:color w:val="000000"/>
              </w:rPr>
              <w:t>Note: “PD” = Post-doctoral residency position; “EP” = Employed Position. Each individual represented in this table should be counted only one time.  For former trainees working in more than one setting, select the setting that represents their primary position.</w:t>
            </w:r>
          </w:p>
        </w:tc>
      </w:tr>
    </w:tbl>
    <w:p w14:paraId="5C71F136" w14:textId="77777777" w:rsidR="008E5821" w:rsidRDefault="008E5821" w:rsidP="00BA57A8">
      <w:pPr>
        <w:rPr>
          <w:rStyle w:val="Hyperlink"/>
          <w:rFonts w:ascii="Arial" w:hAnsi="Arial" w:cs="Arial"/>
        </w:rPr>
      </w:pPr>
    </w:p>
    <w:p w14:paraId="62199465" w14:textId="77777777" w:rsidR="00EB1FF1" w:rsidRPr="00601F8B" w:rsidRDefault="00EB1FF1" w:rsidP="00722534">
      <w:pPr>
        <w:rPr>
          <w:rFonts w:ascii="Arial" w:eastAsiaTheme="majorEastAsia" w:hAnsi="Arial" w:cs="Arial"/>
          <w:b/>
          <w:color w:val="4C661A" w:themeColor="accent1" w:themeShade="7F"/>
          <w:sz w:val="26"/>
          <w:szCs w:val="26"/>
        </w:rPr>
      </w:pPr>
    </w:p>
    <w:sectPr w:rsidR="00EB1FF1" w:rsidRPr="00601F8B">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7D618D" w14:textId="77777777" w:rsidR="00F86A69" w:rsidRDefault="00F86A69" w:rsidP="00F86A69">
      <w:pPr>
        <w:spacing w:after="0" w:line="240" w:lineRule="auto"/>
      </w:pPr>
      <w:r>
        <w:separator/>
      </w:r>
    </w:p>
  </w:endnote>
  <w:endnote w:type="continuationSeparator" w:id="0">
    <w:p w14:paraId="70A9049E" w14:textId="77777777" w:rsidR="00F86A69" w:rsidRDefault="00F86A69" w:rsidP="00F86A69">
      <w:pPr>
        <w:spacing w:after="0" w:line="240" w:lineRule="auto"/>
      </w:pPr>
      <w:r>
        <w:continuationSeparator/>
      </w:r>
    </w:p>
  </w:endnote>
  <w:endnote w:type="continuationNotice" w:id="1">
    <w:p w14:paraId="21992506" w14:textId="77777777" w:rsidR="004A6B25" w:rsidRDefault="004A6B2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79801210"/>
      <w:docPartObj>
        <w:docPartGallery w:val="Page Numbers (Bottom of Page)"/>
        <w:docPartUnique/>
      </w:docPartObj>
    </w:sdtPr>
    <w:sdtEndPr>
      <w:rPr>
        <w:noProof/>
      </w:rPr>
    </w:sdtEndPr>
    <w:sdtContent>
      <w:p w14:paraId="5BB6A1F2" w14:textId="77777777" w:rsidR="00F86A69" w:rsidRDefault="00F86A69">
        <w:pPr>
          <w:pStyle w:val="Footer"/>
          <w:jc w:val="center"/>
        </w:pPr>
        <w:r>
          <w:fldChar w:fldCharType="begin"/>
        </w:r>
        <w:r>
          <w:instrText xml:space="preserve"> PAGE   \* MERGEFORMAT </w:instrText>
        </w:r>
        <w:r>
          <w:fldChar w:fldCharType="separate"/>
        </w:r>
        <w:r w:rsidR="00C74A5B">
          <w:rPr>
            <w:noProof/>
          </w:rPr>
          <w:t>14</w:t>
        </w:r>
        <w:r>
          <w:rPr>
            <w:noProof/>
          </w:rPr>
          <w:fldChar w:fldCharType="end"/>
        </w:r>
      </w:p>
    </w:sdtContent>
  </w:sdt>
  <w:p w14:paraId="0DA123B1" w14:textId="77777777" w:rsidR="00F86A69" w:rsidRDefault="00F86A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376444" w14:textId="77777777" w:rsidR="00F86A69" w:rsidRDefault="00F86A69" w:rsidP="00F86A69">
      <w:pPr>
        <w:spacing w:after="0" w:line="240" w:lineRule="auto"/>
      </w:pPr>
      <w:r>
        <w:separator/>
      </w:r>
    </w:p>
  </w:footnote>
  <w:footnote w:type="continuationSeparator" w:id="0">
    <w:p w14:paraId="6006466B" w14:textId="77777777" w:rsidR="00F86A69" w:rsidRDefault="00F86A69" w:rsidP="00F86A69">
      <w:pPr>
        <w:spacing w:after="0" w:line="240" w:lineRule="auto"/>
      </w:pPr>
      <w:r>
        <w:continuationSeparator/>
      </w:r>
    </w:p>
  </w:footnote>
  <w:footnote w:type="continuationNotice" w:id="1">
    <w:p w14:paraId="035F1328" w14:textId="77777777" w:rsidR="004A6B25" w:rsidRDefault="004A6B2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61414"/>
    <w:multiLevelType w:val="hybridMultilevel"/>
    <w:tmpl w:val="F34E938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0B9637A"/>
    <w:multiLevelType w:val="hybridMultilevel"/>
    <w:tmpl w:val="12EA0B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7C2652"/>
    <w:multiLevelType w:val="hybridMultilevel"/>
    <w:tmpl w:val="B8DA04A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5CB7697"/>
    <w:multiLevelType w:val="hybridMultilevel"/>
    <w:tmpl w:val="49743C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44449F"/>
    <w:multiLevelType w:val="hybridMultilevel"/>
    <w:tmpl w:val="734237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9F7212"/>
    <w:multiLevelType w:val="hybridMultilevel"/>
    <w:tmpl w:val="DF2066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305D71"/>
    <w:multiLevelType w:val="hybridMultilevel"/>
    <w:tmpl w:val="DF708A66"/>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F650D6"/>
    <w:multiLevelType w:val="hybridMultilevel"/>
    <w:tmpl w:val="DA3A9A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A27249"/>
    <w:multiLevelType w:val="hybridMultilevel"/>
    <w:tmpl w:val="527CF2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8C55AC"/>
    <w:multiLevelType w:val="hybridMultilevel"/>
    <w:tmpl w:val="CC5ECE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255CD2"/>
    <w:multiLevelType w:val="hybridMultilevel"/>
    <w:tmpl w:val="43187F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59C5EE6"/>
    <w:multiLevelType w:val="hybridMultilevel"/>
    <w:tmpl w:val="E08CFA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B12981"/>
    <w:multiLevelType w:val="hybridMultilevel"/>
    <w:tmpl w:val="C5166B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4953F9"/>
    <w:multiLevelType w:val="hybridMultilevel"/>
    <w:tmpl w:val="A0623A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8E0422"/>
    <w:multiLevelType w:val="hybridMultilevel"/>
    <w:tmpl w:val="8AB6F0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F44C19"/>
    <w:multiLevelType w:val="hybridMultilevel"/>
    <w:tmpl w:val="4150FDE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EFF77B2"/>
    <w:multiLevelType w:val="hybridMultilevel"/>
    <w:tmpl w:val="723CF3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FD13BC"/>
    <w:multiLevelType w:val="hybridMultilevel"/>
    <w:tmpl w:val="78B2A242"/>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522A31"/>
    <w:multiLevelType w:val="hybridMultilevel"/>
    <w:tmpl w:val="C778E3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2B6F73"/>
    <w:multiLevelType w:val="hybridMultilevel"/>
    <w:tmpl w:val="D7487E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35B226F"/>
    <w:multiLevelType w:val="hybridMultilevel"/>
    <w:tmpl w:val="6DD28D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6681812"/>
    <w:multiLevelType w:val="hybridMultilevel"/>
    <w:tmpl w:val="549A1B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7383ADD"/>
    <w:multiLevelType w:val="hybridMultilevel"/>
    <w:tmpl w:val="F96A17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E5B12EA"/>
    <w:multiLevelType w:val="hybridMultilevel"/>
    <w:tmpl w:val="B218B5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0E87961"/>
    <w:multiLevelType w:val="hybridMultilevel"/>
    <w:tmpl w:val="8220816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656305E"/>
    <w:multiLevelType w:val="hybridMultilevel"/>
    <w:tmpl w:val="7F3CBA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6E652BB"/>
    <w:multiLevelType w:val="hybridMultilevel"/>
    <w:tmpl w:val="4A3401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8C04ED5"/>
    <w:multiLevelType w:val="hybridMultilevel"/>
    <w:tmpl w:val="FA2CEB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F600B64"/>
    <w:multiLevelType w:val="hybridMultilevel"/>
    <w:tmpl w:val="475E67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FE860EC"/>
    <w:multiLevelType w:val="hybridMultilevel"/>
    <w:tmpl w:val="1A22EB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A9F6FA8"/>
    <w:multiLevelType w:val="hybridMultilevel"/>
    <w:tmpl w:val="9454BF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C31241E"/>
    <w:multiLevelType w:val="hybridMultilevel"/>
    <w:tmpl w:val="78D889E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FA07D93"/>
    <w:multiLevelType w:val="hybridMultilevel"/>
    <w:tmpl w:val="A518115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299994895">
    <w:abstractNumId w:val="25"/>
  </w:num>
  <w:num w:numId="2" w16cid:durableId="388922190">
    <w:abstractNumId w:val="20"/>
  </w:num>
  <w:num w:numId="3" w16cid:durableId="1732725481">
    <w:abstractNumId w:val="4"/>
  </w:num>
  <w:num w:numId="4" w16cid:durableId="2008902992">
    <w:abstractNumId w:val="7"/>
  </w:num>
  <w:num w:numId="5" w16cid:durableId="1871528858">
    <w:abstractNumId w:val="5"/>
  </w:num>
  <w:num w:numId="6" w16cid:durableId="1626539712">
    <w:abstractNumId w:val="14"/>
  </w:num>
  <w:num w:numId="7" w16cid:durableId="1992520794">
    <w:abstractNumId w:val="1"/>
  </w:num>
  <w:num w:numId="8" w16cid:durableId="2121683904">
    <w:abstractNumId w:val="32"/>
  </w:num>
  <w:num w:numId="9" w16cid:durableId="913470616">
    <w:abstractNumId w:val="8"/>
  </w:num>
  <w:num w:numId="10" w16cid:durableId="415173099">
    <w:abstractNumId w:val="6"/>
  </w:num>
  <w:num w:numId="11" w16cid:durableId="1851749670">
    <w:abstractNumId w:val="17"/>
  </w:num>
  <w:num w:numId="12" w16cid:durableId="2103378479">
    <w:abstractNumId w:val="30"/>
  </w:num>
  <w:num w:numId="13" w16cid:durableId="800921506">
    <w:abstractNumId w:val="22"/>
  </w:num>
  <w:num w:numId="14" w16cid:durableId="1002510233">
    <w:abstractNumId w:val="10"/>
  </w:num>
  <w:num w:numId="15" w16cid:durableId="1327709010">
    <w:abstractNumId w:val="15"/>
  </w:num>
  <w:num w:numId="16" w16cid:durableId="2004042118">
    <w:abstractNumId w:val="24"/>
  </w:num>
  <w:num w:numId="17" w16cid:durableId="1268464622">
    <w:abstractNumId w:val="2"/>
  </w:num>
  <w:num w:numId="18" w16cid:durableId="1020156733">
    <w:abstractNumId w:val="0"/>
  </w:num>
  <w:num w:numId="19" w16cid:durableId="367687843">
    <w:abstractNumId w:val="31"/>
  </w:num>
  <w:num w:numId="20" w16cid:durableId="635915161">
    <w:abstractNumId w:val="23"/>
  </w:num>
  <w:num w:numId="21" w16cid:durableId="753548562">
    <w:abstractNumId w:val="11"/>
  </w:num>
  <w:num w:numId="22" w16cid:durableId="1070806629">
    <w:abstractNumId w:val="3"/>
  </w:num>
  <w:num w:numId="23" w16cid:durableId="1200704039">
    <w:abstractNumId w:val="18"/>
  </w:num>
  <w:num w:numId="24" w16cid:durableId="881479574">
    <w:abstractNumId w:val="21"/>
  </w:num>
  <w:num w:numId="25" w16cid:durableId="1183784739">
    <w:abstractNumId w:val="29"/>
  </w:num>
  <w:num w:numId="26" w16cid:durableId="1148932866">
    <w:abstractNumId w:val="19"/>
  </w:num>
  <w:num w:numId="27" w16cid:durableId="1173446685">
    <w:abstractNumId w:val="9"/>
  </w:num>
  <w:num w:numId="28" w16cid:durableId="919560495">
    <w:abstractNumId w:val="12"/>
  </w:num>
  <w:num w:numId="29" w16cid:durableId="190609756">
    <w:abstractNumId w:val="26"/>
  </w:num>
  <w:num w:numId="30" w16cid:durableId="916935663">
    <w:abstractNumId w:val="27"/>
  </w:num>
  <w:num w:numId="31" w16cid:durableId="1271014351">
    <w:abstractNumId w:val="28"/>
  </w:num>
  <w:num w:numId="32" w16cid:durableId="1475876395">
    <w:abstractNumId w:val="13"/>
  </w:num>
  <w:num w:numId="33" w16cid:durableId="125593510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5DAB"/>
    <w:rsid w:val="00021575"/>
    <w:rsid w:val="00021EED"/>
    <w:rsid w:val="00032B8F"/>
    <w:rsid w:val="000662C3"/>
    <w:rsid w:val="00085097"/>
    <w:rsid w:val="00092DE7"/>
    <w:rsid w:val="000E335F"/>
    <w:rsid w:val="000F747E"/>
    <w:rsid w:val="00123D1B"/>
    <w:rsid w:val="00127EFB"/>
    <w:rsid w:val="001436E0"/>
    <w:rsid w:val="00152528"/>
    <w:rsid w:val="00172A5F"/>
    <w:rsid w:val="00195B0E"/>
    <w:rsid w:val="001C6AD4"/>
    <w:rsid w:val="001E5DAB"/>
    <w:rsid w:val="002453A4"/>
    <w:rsid w:val="00271739"/>
    <w:rsid w:val="00286D14"/>
    <w:rsid w:val="0030688E"/>
    <w:rsid w:val="0036050D"/>
    <w:rsid w:val="00362B18"/>
    <w:rsid w:val="003745A3"/>
    <w:rsid w:val="0038511C"/>
    <w:rsid w:val="003A7990"/>
    <w:rsid w:val="003D4711"/>
    <w:rsid w:val="004A1B8B"/>
    <w:rsid w:val="004A6B25"/>
    <w:rsid w:val="004D178D"/>
    <w:rsid w:val="005562B0"/>
    <w:rsid w:val="00563729"/>
    <w:rsid w:val="005A49E7"/>
    <w:rsid w:val="00601F8B"/>
    <w:rsid w:val="0062509B"/>
    <w:rsid w:val="00632677"/>
    <w:rsid w:val="00663569"/>
    <w:rsid w:val="00683DD7"/>
    <w:rsid w:val="006A2AAE"/>
    <w:rsid w:val="006B0765"/>
    <w:rsid w:val="006B7DFA"/>
    <w:rsid w:val="006D0B73"/>
    <w:rsid w:val="006E375F"/>
    <w:rsid w:val="006E51FB"/>
    <w:rsid w:val="006F5045"/>
    <w:rsid w:val="00707322"/>
    <w:rsid w:val="00722534"/>
    <w:rsid w:val="00767F8B"/>
    <w:rsid w:val="00780CA3"/>
    <w:rsid w:val="007827C5"/>
    <w:rsid w:val="007A51FC"/>
    <w:rsid w:val="00841184"/>
    <w:rsid w:val="0084526F"/>
    <w:rsid w:val="00885628"/>
    <w:rsid w:val="008951EA"/>
    <w:rsid w:val="008B0CAA"/>
    <w:rsid w:val="008C7FE7"/>
    <w:rsid w:val="008E5821"/>
    <w:rsid w:val="00915B28"/>
    <w:rsid w:val="00A15909"/>
    <w:rsid w:val="00A40DA5"/>
    <w:rsid w:val="00A436EE"/>
    <w:rsid w:val="00A575BD"/>
    <w:rsid w:val="00A95FAB"/>
    <w:rsid w:val="00AB4216"/>
    <w:rsid w:val="00AD25AC"/>
    <w:rsid w:val="00B012EF"/>
    <w:rsid w:val="00B01617"/>
    <w:rsid w:val="00B252BB"/>
    <w:rsid w:val="00B25565"/>
    <w:rsid w:val="00B32E02"/>
    <w:rsid w:val="00BA57A8"/>
    <w:rsid w:val="00BE71AE"/>
    <w:rsid w:val="00C30912"/>
    <w:rsid w:val="00C51A66"/>
    <w:rsid w:val="00C51A9C"/>
    <w:rsid w:val="00C651AC"/>
    <w:rsid w:val="00C74A5B"/>
    <w:rsid w:val="00C81717"/>
    <w:rsid w:val="00CA43E2"/>
    <w:rsid w:val="00D020D1"/>
    <w:rsid w:val="00D0766F"/>
    <w:rsid w:val="00D4779D"/>
    <w:rsid w:val="00D833C5"/>
    <w:rsid w:val="00DA5627"/>
    <w:rsid w:val="00DB5C18"/>
    <w:rsid w:val="00DC51B4"/>
    <w:rsid w:val="00DF23D5"/>
    <w:rsid w:val="00DF3BCC"/>
    <w:rsid w:val="00E0021D"/>
    <w:rsid w:val="00E22BD7"/>
    <w:rsid w:val="00E3064C"/>
    <w:rsid w:val="00E428F0"/>
    <w:rsid w:val="00E53852"/>
    <w:rsid w:val="00E90C9D"/>
    <w:rsid w:val="00EB1FF1"/>
    <w:rsid w:val="00EC6C78"/>
    <w:rsid w:val="00EE7DEB"/>
    <w:rsid w:val="00F015D2"/>
    <w:rsid w:val="00F4162C"/>
    <w:rsid w:val="00F50342"/>
    <w:rsid w:val="00F533B2"/>
    <w:rsid w:val="00F57042"/>
    <w:rsid w:val="00F66BC4"/>
    <w:rsid w:val="00F7412A"/>
    <w:rsid w:val="00F86A69"/>
    <w:rsid w:val="00FD0253"/>
    <w:rsid w:val="00FF63C1"/>
    <w:rsid w:val="0380EE42"/>
    <w:rsid w:val="03B040B3"/>
    <w:rsid w:val="124DDA43"/>
    <w:rsid w:val="195F57C5"/>
    <w:rsid w:val="1BA9263A"/>
    <w:rsid w:val="1D49F270"/>
    <w:rsid w:val="25680FBC"/>
    <w:rsid w:val="25B5E662"/>
    <w:rsid w:val="27C082D1"/>
    <w:rsid w:val="29DD5866"/>
    <w:rsid w:val="2B08E60D"/>
    <w:rsid w:val="33843AAC"/>
    <w:rsid w:val="34EB7221"/>
    <w:rsid w:val="37936EA4"/>
    <w:rsid w:val="3817A0C6"/>
    <w:rsid w:val="3A9378D0"/>
    <w:rsid w:val="3B1634E3"/>
    <w:rsid w:val="4403F45E"/>
    <w:rsid w:val="4431310D"/>
    <w:rsid w:val="44C9C911"/>
    <w:rsid w:val="4971F7AE"/>
    <w:rsid w:val="4A874A34"/>
    <w:rsid w:val="53C27A19"/>
    <w:rsid w:val="542B4159"/>
    <w:rsid w:val="59183CFB"/>
    <w:rsid w:val="59200759"/>
    <w:rsid w:val="5B75099F"/>
    <w:rsid w:val="5C03EEB0"/>
    <w:rsid w:val="5CF607EE"/>
    <w:rsid w:val="5DDCFC46"/>
    <w:rsid w:val="5DECF576"/>
    <w:rsid w:val="5E7E6A29"/>
    <w:rsid w:val="5EAFA956"/>
    <w:rsid w:val="66BABB3B"/>
    <w:rsid w:val="66F795A1"/>
    <w:rsid w:val="67C7A68B"/>
    <w:rsid w:val="6CA58ECC"/>
    <w:rsid w:val="6FA598F8"/>
    <w:rsid w:val="77996ADE"/>
    <w:rsid w:val="78C9DE29"/>
    <w:rsid w:val="7D2BE6BD"/>
    <w:rsid w:val="7ED0EDB4"/>
    <w:rsid w:val="7EFBF2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81649"/>
  <w15:chartTrackingRefBased/>
  <w15:docId w15:val="{07EB35CE-ED9C-4AEB-8A7B-D3C8A5764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E375F"/>
    <w:pPr>
      <w:pBdr>
        <w:top w:val="single" w:sz="24" w:space="0" w:color="99CB38" w:themeColor="accent1"/>
        <w:left w:val="single" w:sz="24" w:space="0" w:color="99CB38" w:themeColor="accent1"/>
        <w:bottom w:val="single" w:sz="24" w:space="0" w:color="99CB38" w:themeColor="accent1"/>
        <w:right w:val="single" w:sz="24" w:space="0" w:color="99CB38" w:themeColor="accent1"/>
      </w:pBdr>
      <w:shd w:val="clear" w:color="auto" w:fill="99CB38" w:themeFill="accent1"/>
      <w:spacing w:before="100" w:after="0" w:line="276" w:lineRule="auto"/>
      <w:outlineLvl w:val="0"/>
    </w:pPr>
    <w:rPr>
      <w:rFonts w:eastAsiaTheme="minorEastAsia"/>
      <w:caps/>
      <w:color w:val="FFFFFF" w:themeColor="background1"/>
      <w:spacing w:val="15"/>
    </w:rPr>
  </w:style>
  <w:style w:type="paragraph" w:styleId="Heading2">
    <w:name w:val="heading 2"/>
    <w:basedOn w:val="Normal"/>
    <w:next w:val="Normal"/>
    <w:link w:val="Heading2Char"/>
    <w:uiPriority w:val="9"/>
    <w:unhideWhenUsed/>
    <w:qFormat/>
    <w:rsid w:val="00A575BD"/>
    <w:pPr>
      <w:keepNext/>
      <w:keepLines/>
      <w:spacing w:before="40" w:after="0"/>
      <w:outlineLvl w:val="1"/>
    </w:pPr>
    <w:rPr>
      <w:rFonts w:asciiTheme="majorHAnsi" w:eastAsiaTheme="majorEastAsia" w:hAnsiTheme="majorHAnsi" w:cstheme="majorBidi"/>
      <w:color w:val="729928" w:themeColor="accent1" w:themeShade="BF"/>
      <w:sz w:val="26"/>
      <w:szCs w:val="26"/>
    </w:rPr>
  </w:style>
  <w:style w:type="paragraph" w:styleId="Heading3">
    <w:name w:val="heading 3"/>
    <w:basedOn w:val="Normal"/>
    <w:next w:val="Normal"/>
    <w:link w:val="Heading3Char"/>
    <w:uiPriority w:val="9"/>
    <w:unhideWhenUsed/>
    <w:qFormat/>
    <w:rsid w:val="00A575BD"/>
    <w:pPr>
      <w:keepNext/>
      <w:keepLines/>
      <w:spacing w:before="40" w:after="0"/>
      <w:outlineLvl w:val="2"/>
    </w:pPr>
    <w:rPr>
      <w:rFonts w:asciiTheme="majorHAnsi" w:eastAsiaTheme="majorEastAsia" w:hAnsiTheme="majorHAnsi" w:cstheme="majorBidi"/>
      <w:color w:val="4C661A"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2534"/>
    <w:pPr>
      <w:spacing w:before="100" w:after="200" w:line="276" w:lineRule="auto"/>
      <w:ind w:left="720"/>
      <w:contextualSpacing/>
    </w:pPr>
    <w:rPr>
      <w:rFonts w:eastAsiaTheme="minorEastAsia"/>
      <w:sz w:val="20"/>
      <w:szCs w:val="20"/>
    </w:rPr>
  </w:style>
  <w:style w:type="character" w:customStyle="1" w:styleId="Heading1Char">
    <w:name w:val="Heading 1 Char"/>
    <w:basedOn w:val="DefaultParagraphFont"/>
    <w:link w:val="Heading1"/>
    <w:uiPriority w:val="9"/>
    <w:rsid w:val="006E375F"/>
    <w:rPr>
      <w:rFonts w:eastAsiaTheme="minorEastAsia"/>
      <w:caps/>
      <w:color w:val="FFFFFF" w:themeColor="background1"/>
      <w:spacing w:val="15"/>
      <w:shd w:val="clear" w:color="auto" w:fill="99CB38" w:themeFill="accent1"/>
    </w:rPr>
  </w:style>
  <w:style w:type="character" w:customStyle="1" w:styleId="Heading2Char">
    <w:name w:val="Heading 2 Char"/>
    <w:basedOn w:val="DefaultParagraphFont"/>
    <w:link w:val="Heading2"/>
    <w:uiPriority w:val="9"/>
    <w:rsid w:val="00A575BD"/>
    <w:rPr>
      <w:rFonts w:asciiTheme="majorHAnsi" w:eastAsiaTheme="majorEastAsia" w:hAnsiTheme="majorHAnsi" w:cstheme="majorBidi"/>
      <w:color w:val="729928" w:themeColor="accent1" w:themeShade="BF"/>
      <w:sz w:val="26"/>
      <w:szCs w:val="26"/>
    </w:rPr>
  </w:style>
  <w:style w:type="character" w:customStyle="1" w:styleId="Heading3Char">
    <w:name w:val="Heading 3 Char"/>
    <w:basedOn w:val="DefaultParagraphFont"/>
    <w:link w:val="Heading3"/>
    <w:uiPriority w:val="9"/>
    <w:rsid w:val="00A575BD"/>
    <w:rPr>
      <w:rFonts w:asciiTheme="majorHAnsi" w:eastAsiaTheme="majorEastAsia" w:hAnsiTheme="majorHAnsi" w:cstheme="majorBidi"/>
      <w:color w:val="4C661A" w:themeColor="accent1" w:themeShade="7F"/>
      <w:sz w:val="24"/>
      <w:szCs w:val="24"/>
    </w:rPr>
  </w:style>
  <w:style w:type="paragraph" w:styleId="NormalWeb">
    <w:name w:val="Normal (Web)"/>
    <w:basedOn w:val="Normal"/>
    <w:uiPriority w:val="99"/>
    <w:unhideWhenUsed/>
    <w:rsid w:val="002453A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A57A8"/>
    <w:rPr>
      <w:color w:val="EE7B08" w:themeColor="hyperlink"/>
      <w:u w:val="single"/>
    </w:rPr>
  </w:style>
  <w:style w:type="character" w:styleId="FollowedHyperlink">
    <w:name w:val="FollowedHyperlink"/>
    <w:basedOn w:val="DefaultParagraphFont"/>
    <w:uiPriority w:val="99"/>
    <w:semiHidden/>
    <w:unhideWhenUsed/>
    <w:rsid w:val="00BA57A8"/>
    <w:rPr>
      <w:color w:val="977B2D" w:themeColor="followedHyperlink"/>
      <w:u w:val="single"/>
    </w:rPr>
  </w:style>
  <w:style w:type="paragraph" w:styleId="NoSpacing">
    <w:name w:val="No Spacing"/>
    <w:uiPriority w:val="1"/>
    <w:qFormat/>
    <w:rsid w:val="005A49E7"/>
    <w:pPr>
      <w:spacing w:after="0" w:line="240" w:lineRule="auto"/>
    </w:pPr>
  </w:style>
  <w:style w:type="table" w:styleId="TableGrid">
    <w:name w:val="Table Grid"/>
    <w:basedOn w:val="TableNormal"/>
    <w:uiPriority w:val="39"/>
    <w:rsid w:val="001C6A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86A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6A69"/>
  </w:style>
  <w:style w:type="paragraph" w:styleId="Footer">
    <w:name w:val="footer"/>
    <w:basedOn w:val="Normal"/>
    <w:link w:val="FooterChar"/>
    <w:uiPriority w:val="99"/>
    <w:unhideWhenUsed/>
    <w:rsid w:val="00F86A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6A69"/>
  </w:style>
  <w:style w:type="character" w:styleId="UnresolvedMention">
    <w:name w:val="Unresolved Mention"/>
    <w:basedOn w:val="DefaultParagraphFont"/>
    <w:uiPriority w:val="99"/>
    <w:semiHidden/>
    <w:unhideWhenUsed/>
    <w:rsid w:val="00B016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138523">
      <w:bodyDiv w:val="1"/>
      <w:marLeft w:val="0"/>
      <w:marRight w:val="0"/>
      <w:marTop w:val="0"/>
      <w:marBottom w:val="0"/>
      <w:divBdr>
        <w:top w:val="none" w:sz="0" w:space="0" w:color="auto"/>
        <w:left w:val="none" w:sz="0" w:space="0" w:color="auto"/>
        <w:bottom w:val="none" w:sz="0" w:space="0" w:color="auto"/>
        <w:right w:val="none" w:sz="0" w:space="0" w:color="auto"/>
      </w:divBdr>
    </w:div>
    <w:div w:id="558442582">
      <w:bodyDiv w:val="1"/>
      <w:marLeft w:val="0"/>
      <w:marRight w:val="0"/>
      <w:marTop w:val="0"/>
      <w:marBottom w:val="0"/>
      <w:divBdr>
        <w:top w:val="none" w:sz="0" w:space="0" w:color="auto"/>
        <w:left w:val="none" w:sz="0" w:space="0" w:color="auto"/>
        <w:bottom w:val="none" w:sz="0" w:space="0" w:color="auto"/>
        <w:right w:val="none" w:sz="0" w:space="0" w:color="auto"/>
      </w:divBdr>
    </w:div>
    <w:div w:id="1844122086">
      <w:bodyDiv w:val="1"/>
      <w:marLeft w:val="0"/>
      <w:marRight w:val="0"/>
      <w:marTop w:val="0"/>
      <w:marBottom w:val="0"/>
      <w:divBdr>
        <w:top w:val="none" w:sz="0" w:space="0" w:color="auto"/>
        <w:left w:val="none" w:sz="0" w:space="0" w:color="auto"/>
        <w:bottom w:val="none" w:sz="0" w:space="0" w:color="auto"/>
        <w:right w:val="none" w:sz="0" w:space="0" w:color="auto"/>
      </w:divBdr>
    </w:div>
    <w:div w:id="2096704389">
      <w:bodyDiv w:val="1"/>
      <w:marLeft w:val="0"/>
      <w:marRight w:val="0"/>
      <w:marTop w:val="0"/>
      <w:marBottom w:val="0"/>
      <w:divBdr>
        <w:top w:val="none" w:sz="0" w:space="0" w:color="auto"/>
        <w:left w:val="none" w:sz="0" w:space="0" w:color="auto"/>
        <w:bottom w:val="none" w:sz="0" w:space="0" w:color="auto"/>
        <w:right w:val="none" w:sz="0" w:space="0" w:color="auto"/>
      </w:divBdr>
    </w:div>
    <w:div w:id="2137605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licies.wayne.edu/non-rep" TargetMode="External"/><Relationship Id="rId13" Type="http://schemas.openxmlformats.org/officeDocument/2006/relationships/hyperlink" Target="mailto:eg5637@wayne.edu"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apa.org/ed/accreditation"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g5637@wayne.edu" TargetMode="External"/><Relationship Id="rId5" Type="http://schemas.openxmlformats.org/officeDocument/2006/relationships/footnotes" Target="footnotes.xml"/><Relationship Id="rId15" Type="http://schemas.openxmlformats.org/officeDocument/2006/relationships/hyperlink" Target="https://oeo.wayne.edu/pdf/affrm_actn_policy.pdf" TargetMode="External"/><Relationship Id="rId10" Type="http://schemas.openxmlformats.org/officeDocument/2006/relationships/hyperlink" Target="http://www.appic.org/" TargetMode="External"/><Relationship Id="rId4" Type="http://schemas.openxmlformats.org/officeDocument/2006/relationships/webSettings" Target="webSettings.xml"/><Relationship Id="rId9" Type="http://schemas.openxmlformats.org/officeDocument/2006/relationships/hyperlink" Target="https://policies.wayne.edu/university-policies" TargetMode="External"/><Relationship Id="rId14" Type="http://schemas.openxmlformats.org/officeDocument/2006/relationships/hyperlink" Target="https://policies.wayne.edu/university-policies" TargetMode="External"/></Relationships>
</file>

<file path=word/theme/theme1.xml><?xml version="1.0" encoding="utf-8"?>
<a:theme xmlns:a="http://schemas.openxmlformats.org/drawingml/2006/main" name="Office Theme">
  <a:themeElements>
    <a:clrScheme name="Green Yellow">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5061</Words>
  <Characters>28850</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Wayne State University</Company>
  <LinksUpToDate>false</LinksUpToDate>
  <CharactersWithSpaces>33844</CharactersWithSpaces>
  <SharedDoc>false</SharedDoc>
  <HLinks>
    <vt:vector size="48" baseType="variant">
      <vt:variant>
        <vt:i4>524290</vt:i4>
      </vt:variant>
      <vt:variant>
        <vt:i4>21</vt:i4>
      </vt:variant>
      <vt:variant>
        <vt:i4>0</vt:i4>
      </vt:variant>
      <vt:variant>
        <vt:i4>5</vt:i4>
      </vt:variant>
      <vt:variant>
        <vt:lpwstr>https://oeo.wayne.edu/pdf/affrm_actn_policy.pdf</vt:lpwstr>
      </vt:variant>
      <vt:variant>
        <vt:lpwstr/>
      </vt:variant>
      <vt:variant>
        <vt:i4>3735678</vt:i4>
      </vt:variant>
      <vt:variant>
        <vt:i4>18</vt:i4>
      </vt:variant>
      <vt:variant>
        <vt:i4>0</vt:i4>
      </vt:variant>
      <vt:variant>
        <vt:i4>5</vt:i4>
      </vt:variant>
      <vt:variant>
        <vt:lpwstr>https://policies.wayne.edu/university-policies</vt:lpwstr>
      </vt:variant>
      <vt:variant>
        <vt:lpwstr/>
      </vt:variant>
      <vt:variant>
        <vt:i4>6619205</vt:i4>
      </vt:variant>
      <vt:variant>
        <vt:i4>15</vt:i4>
      </vt:variant>
      <vt:variant>
        <vt:i4>0</vt:i4>
      </vt:variant>
      <vt:variant>
        <vt:i4>5</vt:i4>
      </vt:variant>
      <vt:variant>
        <vt:lpwstr>mailto:ebarrett@wayne.edu</vt:lpwstr>
      </vt:variant>
      <vt:variant>
        <vt:lpwstr/>
      </vt:variant>
      <vt:variant>
        <vt:i4>7536689</vt:i4>
      </vt:variant>
      <vt:variant>
        <vt:i4>12</vt:i4>
      </vt:variant>
      <vt:variant>
        <vt:i4>0</vt:i4>
      </vt:variant>
      <vt:variant>
        <vt:i4>5</vt:i4>
      </vt:variant>
      <vt:variant>
        <vt:lpwstr>http://www.apa.org/ed/accreditation</vt:lpwstr>
      </vt:variant>
      <vt:variant>
        <vt:lpwstr/>
      </vt:variant>
      <vt:variant>
        <vt:i4>6619205</vt:i4>
      </vt:variant>
      <vt:variant>
        <vt:i4>9</vt:i4>
      </vt:variant>
      <vt:variant>
        <vt:i4>0</vt:i4>
      </vt:variant>
      <vt:variant>
        <vt:i4>5</vt:i4>
      </vt:variant>
      <vt:variant>
        <vt:lpwstr>mailto:ebarrett@wayne.edu</vt:lpwstr>
      </vt:variant>
      <vt:variant>
        <vt:lpwstr/>
      </vt:variant>
      <vt:variant>
        <vt:i4>5308437</vt:i4>
      </vt:variant>
      <vt:variant>
        <vt:i4>6</vt:i4>
      </vt:variant>
      <vt:variant>
        <vt:i4>0</vt:i4>
      </vt:variant>
      <vt:variant>
        <vt:i4>5</vt:i4>
      </vt:variant>
      <vt:variant>
        <vt:lpwstr>http://www.appic.org/</vt:lpwstr>
      </vt:variant>
      <vt:variant>
        <vt:lpwstr/>
      </vt:variant>
      <vt:variant>
        <vt:i4>3735678</vt:i4>
      </vt:variant>
      <vt:variant>
        <vt:i4>3</vt:i4>
      </vt:variant>
      <vt:variant>
        <vt:i4>0</vt:i4>
      </vt:variant>
      <vt:variant>
        <vt:i4>5</vt:i4>
      </vt:variant>
      <vt:variant>
        <vt:lpwstr>https://policies.wayne.edu/university-policies</vt:lpwstr>
      </vt:variant>
      <vt:variant>
        <vt:lpwstr/>
      </vt:variant>
      <vt:variant>
        <vt:i4>7602233</vt:i4>
      </vt:variant>
      <vt:variant>
        <vt:i4>0</vt:i4>
      </vt:variant>
      <vt:variant>
        <vt:i4>0</vt:i4>
      </vt:variant>
      <vt:variant>
        <vt:i4>5</vt:i4>
      </vt:variant>
      <vt:variant>
        <vt:lpwstr>https://policies.wayne.edu/non-rep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Patricia Barrett-Becker</dc:creator>
  <cp:keywords/>
  <dc:description/>
  <cp:lastModifiedBy>Charisse Ormanian</cp:lastModifiedBy>
  <cp:revision>2</cp:revision>
  <dcterms:created xsi:type="dcterms:W3CDTF">2024-08-19T14:39:00Z</dcterms:created>
  <dcterms:modified xsi:type="dcterms:W3CDTF">2024-08-19T14:39:00Z</dcterms:modified>
</cp:coreProperties>
</file>